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EB4B2" w14:textId="77777777" w:rsidR="00DE2583" w:rsidRPr="00462218" w:rsidRDefault="00DE2583" w:rsidP="00DE2583">
      <w:pPr>
        <w:jc w:val="center"/>
        <w:rPr>
          <w:rFonts w:cs="Calibri"/>
        </w:rPr>
      </w:pPr>
      <w:bookmarkStart w:id="0" w:name="_Hlk148600621"/>
      <w:bookmarkStart w:id="1" w:name="_Toc105454689"/>
      <w:bookmarkEnd w:id="0"/>
      <w:r w:rsidRPr="00462218">
        <w:rPr>
          <w:rFonts w:cs="Calibri"/>
        </w:rPr>
        <w:t xml:space="preserve">Au Large Biblique, </w:t>
      </w:r>
      <w:r w:rsidRPr="00462218">
        <w:rPr>
          <w:rFonts w:cs="Calibri"/>
          <w:i/>
          <w:iCs/>
        </w:rPr>
        <w:t>le podcast explore la Bible</w:t>
      </w:r>
    </w:p>
    <w:bookmarkEnd w:id="1"/>
    <w:p w14:paraId="14B6C03F" w14:textId="77777777" w:rsidR="00DE2583" w:rsidRDefault="00DE2583" w:rsidP="00DE2583">
      <w:pPr>
        <w:jc w:val="center"/>
        <w:rPr>
          <w:rFonts w:cs="Calibri"/>
        </w:rPr>
      </w:pPr>
      <w:r>
        <w:rPr>
          <w:rFonts w:cs="Calibri"/>
        </w:rPr>
        <w:t>François Bessonnet</w:t>
      </w:r>
    </w:p>
    <w:p w14:paraId="41F9F17A" w14:textId="77777777" w:rsidR="00DE2583" w:rsidRPr="004B08C1" w:rsidRDefault="00DE2583" w:rsidP="00DE2583">
      <w:pPr>
        <w:jc w:val="center"/>
        <w:rPr>
          <w:sz w:val="48"/>
          <w:szCs w:val="44"/>
        </w:rPr>
      </w:pPr>
    </w:p>
    <w:p w14:paraId="2CB19ED4" w14:textId="7692D057" w:rsidR="00DE2583" w:rsidRDefault="00DE2583" w:rsidP="00DE2583">
      <w:pPr>
        <w:rPr>
          <w:sz w:val="48"/>
          <w:szCs w:val="44"/>
        </w:rPr>
      </w:pPr>
      <w:bookmarkStart w:id="2" w:name="_Hlk107475467"/>
      <w:bookmarkStart w:id="3" w:name="_Toc101270533"/>
      <w:bookmarkEnd w:id="2"/>
    </w:p>
    <w:p w14:paraId="3526E5C3" w14:textId="410CBF64" w:rsidR="00DE2583" w:rsidRDefault="00AF622C" w:rsidP="00DE2583">
      <w:pPr>
        <w:jc w:val="center"/>
        <w:rPr>
          <w:sz w:val="48"/>
          <w:szCs w:val="44"/>
        </w:rPr>
      </w:pPr>
      <w:r>
        <w:rPr>
          <w:sz w:val="72"/>
          <w:szCs w:val="56"/>
        </w:rPr>
        <w:t>ANONYMES BIBLIQUES</w:t>
      </w:r>
    </w:p>
    <w:bookmarkEnd w:id="3"/>
    <w:p w14:paraId="30492CE7" w14:textId="794F8174" w:rsidR="00DE2583" w:rsidRPr="00AF622C" w:rsidRDefault="00EB51A5" w:rsidP="00DE2583">
      <w:pPr>
        <w:jc w:val="center"/>
        <w:rPr>
          <w:sz w:val="40"/>
          <w:szCs w:val="36"/>
        </w:rPr>
      </w:pPr>
      <w:r w:rsidRPr="00AF622C">
        <w:rPr>
          <w:noProof/>
          <w:sz w:val="32"/>
          <w:szCs w:val="28"/>
          <w14:ligatures w14:val="standardContextual"/>
        </w:rPr>
        <w:drawing>
          <wp:anchor distT="0" distB="0" distL="114300" distR="114300" simplePos="0" relativeHeight="251658240" behindDoc="1" locked="0" layoutInCell="1" allowOverlap="1" wp14:anchorId="2DF18C54" wp14:editId="46E83FC9">
            <wp:simplePos x="0" y="0"/>
            <wp:positionH relativeFrom="column">
              <wp:posOffset>144780</wp:posOffset>
            </wp:positionH>
            <wp:positionV relativeFrom="paragraph">
              <wp:posOffset>1155791</wp:posOffset>
            </wp:positionV>
            <wp:extent cx="5760720" cy="4046855"/>
            <wp:effectExtent l="0" t="0" r="0" b="0"/>
            <wp:wrapNone/>
            <wp:docPr id="32121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194" name="Image 3212194"/>
                    <pic:cNvPicPr/>
                  </pic:nvPicPr>
                  <pic:blipFill>
                    <a:blip r:embed="rId8">
                      <a:extLst>
                        <a:ext uri="{28A0092B-C50C-407E-A947-70E740481C1C}">
                          <a14:useLocalDpi xmlns:a14="http://schemas.microsoft.com/office/drawing/2010/main" val="0"/>
                        </a:ext>
                      </a:extLst>
                    </a:blip>
                    <a:stretch>
                      <a:fillRect/>
                    </a:stretch>
                  </pic:blipFill>
                  <pic:spPr>
                    <a:xfrm>
                      <a:off x="0" y="0"/>
                      <a:ext cx="5760720" cy="4046855"/>
                    </a:xfrm>
                    <a:prstGeom prst="rect">
                      <a:avLst/>
                    </a:prstGeom>
                  </pic:spPr>
                </pic:pic>
              </a:graphicData>
            </a:graphic>
          </wp:anchor>
        </w:drawing>
      </w:r>
      <w:r w:rsidR="00943E8A" w:rsidRPr="00AF622C">
        <w:rPr>
          <w:sz w:val="40"/>
          <w:szCs w:val="36"/>
        </w:rPr>
        <w:t xml:space="preserve">Leur nom est </w:t>
      </w:r>
      <w:r w:rsidR="00AB288C" w:rsidRPr="00AF622C">
        <w:rPr>
          <w:i/>
          <w:iCs/>
          <w:sz w:val="40"/>
          <w:szCs w:val="36"/>
        </w:rPr>
        <w:t>p</w:t>
      </w:r>
      <w:r w:rsidR="00943E8A" w:rsidRPr="00AF622C">
        <w:rPr>
          <w:i/>
          <w:iCs/>
          <w:sz w:val="40"/>
          <w:szCs w:val="36"/>
        </w:rPr>
        <w:t>ersonne</w:t>
      </w:r>
      <w:r w:rsidR="00943E8A" w:rsidRPr="00AF622C">
        <w:rPr>
          <w:sz w:val="40"/>
          <w:szCs w:val="36"/>
        </w:rPr>
        <w:t>,</w:t>
      </w:r>
      <w:r w:rsidR="00943E8A" w:rsidRPr="00AF622C">
        <w:rPr>
          <w:sz w:val="40"/>
          <w:szCs w:val="36"/>
        </w:rPr>
        <w:br/>
        <w:t>mais leur présence n’est pas rien !</w:t>
      </w:r>
    </w:p>
    <w:p w14:paraId="024C6334" w14:textId="77777777" w:rsidR="00DE2583" w:rsidRDefault="00DE2583" w:rsidP="00DE2583">
      <w:pPr>
        <w:rPr>
          <w:b/>
          <w:bCs/>
        </w:rPr>
      </w:pPr>
    </w:p>
    <w:p w14:paraId="478667BB" w14:textId="77777777" w:rsidR="00DE2583" w:rsidRDefault="00DE2583" w:rsidP="00DE2583">
      <w:pPr>
        <w:spacing w:line="259" w:lineRule="auto"/>
        <w:rPr>
          <w:b/>
          <w:bCs/>
        </w:rPr>
      </w:pPr>
      <w:r>
        <w:rPr>
          <w:b/>
          <w:bCs/>
        </w:rPr>
        <w:br w:type="page"/>
      </w:r>
    </w:p>
    <w:p w14:paraId="0A46405D" w14:textId="3BBE0ED4" w:rsidR="00DE2583" w:rsidRPr="00EA13CA" w:rsidRDefault="00DE2583" w:rsidP="00F00490">
      <w:pPr>
        <w:ind w:left="2268" w:right="1701" w:firstLine="0"/>
        <w:jc w:val="left"/>
        <w:rPr>
          <w:rFonts w:cs="Calibri"/>
          <w:i/>
          <w:iCs/>
          <w:sz w:val="24"/>
          <w:szCs w:val="24"/>
        </w:rPr>
      </w:pPr>
      <w:r w:rsidRPr="00EA13CA">
        <w:rPr>
          <w:rFonts w:cs="Calibri"/>
          <w:i/>
          <w:iCs/>
          <w:sz w:val="24"/>
          <w:szCs w:val="24"/>
        </w:rPr>
        <w:lastRenderedPageBreak/>
        <w:t>Ce document est la transcription</w:t>
      </w:r>
      <w:r w:rsidRPr="00EA13CA">
        <w:rPr>
          <w:rFonts w:cs="Calibri"/>
          <w:i/>
          <w:iCs/>
          <w:sz w:val="24"/>
          <w:szCs w:val="24"/>
        </w:rPr>
        <w:br/>
        <w:t xml:space="preserve">des épisodes du podcast </w:t>
      </w:r>
      <w:r w:rsidRPr="00EA13CA">
        <w:rPr>
          <w:rFonts w:cs="Calibri"/>
          <w:sz w:val="24"/>
          <w:szCs w:val="24"/>
        </w:rPr>
        <w:t>Au Large Biblique</w:t>
      </w:r>
      <w:r w:rsidRPr="00EA13CA">
        <w:rPr>
          <w:rFonts w:cs="Calibri"/>
          <w:i/>
          <w:iCs/>
          <w:sz w:val="24"/>
          <w:szCs w:val="24"/>
        </w:rPr>
        <w:t xml:space="preserve"> </w:t>
      </w:r>
      <w:r w:rsidRPr="00EA13CA">
        <w:rPr>
          <w:rFonts w:cs="Calibri"/>
          <w:i/>
          <w:iCs/>
          <w:sz w:val="24"/>
          <w:szCs w:val="24"/>
        </w:rPr>
        <w:br/>
      </w:r>
      <w:r w:rsidR="00EB51A5">
        <w:rPr>
          <w:rFonts w:cs="Calibri"/>
          <w:i/>
          <w:iCs/>
          <w:sz w:val="24"/>
          <w:szCs w:val="24"/>
        </w:rPr>
        <w:t xml:space="preserve">pour la série « Anonymes bibliques » diffusée </w:t>
      </w:r>
      <w:r w:rsidR="00F00490">
        <w:rPr>
          <w:rFonts w:cs="Calibri"/>
          <w:i/>
          <w:iCs/>
          <w:sz w:val="24"/>
          <w:szCs w:val="24"/>
        </w:rPr>
        <w:t>durant l’</w:t>
      </w:r>
      <w:r w:rsidR="00EB51A5">
        <w:rPr>
          <w:rFonts w:cs="Calibri"/>
          <w:i/>
          <w:iCs/>
          <w:sz w:val="24"/>
          <w:szCs w:val="24"/>
        </w:rPr>
        <w:t>été</w:t>
      </w:r>
      <w:r>
        <w:rPr>
          <w:rFonts w:cs="Calibri"/>
          <w:i/>
          <w:iCs/>
          <w:sz w:val="24"/>
          <w:szCs w:val="24"/>
        </w:rPr>
        <w:t xml:space="preserve"> 2026.</w:t>
      </w:r>
      <w:r w:rsidRPr="00EA13CA">
        <w:rPr>
          <w:rFonts w:cs="Calibri"/>
          <w:i/>
          <w:iCs/>
          <w:sz w:val="24"/>
          <w:szCs w:val="24"/>
        </w:rPr>
        <w:t xml:space="preserve"> </w:t>
      </w:r>
    </w:p>
    <w:p w14:paraId="441FE895" w14:textId="77777777" w:rsidR="00DE2583" w:rsidRPr="00EA13CA" w:rsidRDefault="00DE2583" w:rsidP="00DE2583">
      <w:pPr>
        <w:ind w:left="2268" w:right="1701" w:firstLine="0"/>
        <w:rPr>
          <w:sz w:val="20"/>
          <w:szCs w:val="20"/>
        </w:rPr>
      </w:pPr>
    </w:p>
    <w:p w14:paraId="172A69D5" w14:textId="77777777" w:rsidR="00DE2583" w:rsidRPr="00EA13CA" w:rsidRDefault="00DE2583" w:rsidP="00F00490">
      <w:pPr>
        <w:ind w:left="2268" w:right="1701" w:firstLine="0"/>
        <w:jc w:val="left"/>
        <w:rPr>
          <w:rFonts w:cs="Calibri"/>
          <w:b/>
          <w:bCs/>
          <w:i/>
          <w:iCs/>
          <w:sz w:val="24"/>
          <w:szCs w:val="24"/>
        </w:rPr>
      </w:pPr>
      <w:r w:rsidRPr="00EA13CA">
        <w:rPr>
          <w:rFonts w:cs="Calibri"/>
          <w:b/>
          <w:bCs/>
          <w:i/>
          <w:iCs/>
          <w:sz w:val="24"/>
          <w:szCs w:val="24"/>
        </w:rPr>
        <w:t>Avertissement</w:t>
      </w:r>
      <w:r w:rsidRPr="00EA13CA">
        <w:rPr>
          <w:rFonts w:cs="Calibri"/>
          <w:i/>
          <w:iCs/>
          <w:sz w:val="24"/>
          <w:szCs w:val="24"/>
        </w:rPr>
        <w:t xml:space="preserve"> : </w:t>
      </w:r>
      <w:r w:rsidRPr="00EA13CA">
        <w:rPr>
          <w:rFonts w:cs="Calibri"/>
          <w:i/>
          <w:iCs/>
          <w:sz w:val="24"/>
          <w:szCs w:val="24"/>
        </w:rPr>
        <w:br/>
      </w:r>
      <w:r w:rsidRPr="001E2932">
        <w:rPr>
          <w:rFonts w:cs="Calibri"/>
          <w:i/>
          <w:iCs/>
          <w:sz w:val="24"/>
          <w:szCs w:val="24"/>
        </w:rPr>
        <w:t>Ce document est destiné à la lecture privée</w:t>
      </w:r>
      <w:r w:rsidRPr="001E2932">
        <w:rPr>
          <w:rFonts w:cs="Calibri"/>
          <w:i/>
          <w:iCs/>
          <w:sz w:val="24"/>
          <w:szCs w:val="24"/>
        </w:rPr>
        <w:br/>
        <w:t xml:space="preserve">et ne peut être commercialisé, publié, ni diffusé, </w:t>
      </w:r>
      <w:r w:rsidRPr="001E2932">
        <w:rPr>
          <w:rFonts w:cs="Calibri"/>
          <w:i/>
          <w:iCs/>
          <w:sz w:val="24"/>
          <w:szCs w:val="24"/>
        </w:rPr>
        <w:br/>
        <w:t>sans l’autorisation expresse de son auteur.</w:t>
      </w:r>
    </w:p>
    <w:p w14:paraId="512AD1B7" w14:textId="77777777" w:rsidR="00DE2583" w:rsidRDefault="00DE2583" w:rsidP="00DE2583"/>
    <w:p w14:paraId="72BC424D" w14:textId="2EC2FAA3" w:rsidR="00DE2583" w:rsidRDefault="00DE2583" w:rsidP="00DE2583">
      <w:pPr>
        <w:ind w:firstLine="0"/>
        <w:jc w:val="left"/>
        <w:rPr>
          <w:sz w:val="20"/>
          <w:szCs w:val="20"/>
        </w:rPr>
      </w:pPr>
      <w:r w:rsidRPr="006675D8">
        <w:rPr>
          <w:sz w:val="20"/>
          <w:szCs w:val="20"/>
        </w:rPr>
        <w:t xml:space="preserve">Cette transcription est offerte gracieusement. </w:t>
      </w:r>
      <w:r>
        <w:rPr>
          <w:sz w:val="20"/>
          <w:szCs w:val="20"/>
        </w:rPr>
        <w:br/>
        <w:t>V</w:t>
      </w:r>
      <w:r w:rsidRPr="006675D8">
        <w:rPr>
          <w:sz w:val="20"/>
          <w:szCs w:val="20"/>
        </w:rPr>
        <w:t xml:space="preserve">ous pouvez soutenir </w:t>
      </w:r>
      <w:r>
        <w:rPr>
          <w:sz w:val="20"/>
          <w:szCs w:val="20"/>
        </w:rPr>
        <w:t xml:space="preserve">ce podcast, ses transcriptions et ses </w:t>
      </w:r>
      <w:r w:rsidR="005840A1">
        <w:rPr>
          <w:sz w:val="20"/>
          <w:szCs w:val="20"/>
        </w:rPr>
        <w:t>projets,</w:t>
      </w:r>
      <w:r>
        <w:rPr>
          <w:sz w:val="20"/>
          <w:szCs w:val="20"/>
        </w:rPr>
        <w:t xml:space="preserve"> par un don :</w:t>
      </w:r>
    </w:p>
    <w:p w14:paraId="3B488899" w14:textId="77777777" w:rsidR="00DE2583" w:rsidRDefault="00DE2583" w:rsidP="00DE2583">
      <w:pPr>
        <w:rPr>
          <w:sz w:val="20"/>
          <w:szCs w:val="20"/>
        </w:rPr>
      </w:pPr>
    </w:p>
    <w:p w14:paraId="68AD1C89" w14:textId="77777777" w:rsidR="00DE2583" w:rsidRPr="006675D8" w:rsidRDefault="00DE2583" w:rsidP="00DE2583">
      <w:pPr>
        <w:ind w:firstLine="0"/>
        <w:jc w:val="center"/>
        <w:rPr>
          <w:sz w:val="20"/>
          <w:szCs w:val="20"/>
        </w:rPr>
      </w:pPr>
    </w:p>
    <w:p w14:paraId="542CB47F" w14:textId="77777777" w:rsidR="00DE2583" w:rsidRDefault="00DE2583" w:rsidP="00DE2583">
      <w:pPr>
        <w:jc w:val="center"/>
      </w:pPr>
      <w:r>
        <w:rPr>
          <w:noProof/>
        </w:rPr>
        <w:drawing>
          <wp:inline distT="0" distB="0" distL="0" distR="0" wp14:anchorId="4B9697AD" wp14:editId="1988077D">
            <wp:extent cx="1771650" cy="1771650"/>
            <wp:effectExtent l="0" t="0" r="0" b="0"/>
            <wp:docPr id="1455820378" name="Image 1" descr="Une image contenant motif, carré, conception, Symétr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0378" name="Image 1" descr="Une image contenant motif, carré, conception, Symétrie&#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inline>
        </w:drawing>
      </w:r>
    </w:p>
    <w:p w14:paraId="52154839" w14:textId="77777777" w:rsidR="00DE2583" w:rsidRDefault="00DE2583" w:rsidP="00DE2583">
      <w:pPr>
        <w:jc w:val="center"/>
        <w:rPr>
          <w:rFonts w:cs="Calibri"/>
          <w:sz w:val="20"/>
        </w:rPr>
      </w:pPr>
      <w:hyperlink r:id="rId10" w:anchor="don" w:history="1">
        <w:r w:rsidRPr="006E04A5">
          <w:rPr>
            <w:rStyle w:val="Lienhypertexte"/>
            <w:rFonts w:cs="Arial"/>
          </w:rPr>
          <w:t>https://www.aularge.eu/blog/soutenir-le-blog/#don</w:t>
        </w:r>
      </w:hyperlink>
    </w:p>
    <w:p w14:paraId="1580959E" w14:textId="77777777" w:rsidR="00DE2583" w:rsidRDefault="00DE2583" w:rsidP="00DE2583">
      <w:pPr>
        <w:rPr>
          <w:rFonts w:cs="Calibri"/>
          <w:sz w:val="20"/>
        </w:rPr>
      </w:pPr>
    </w:p>
    <w:p w14:paraId="00F878E3" w14:textId="77777777" w:rsidR="00DE2583" w:rsidRDefault="00DE2583" w:rsidP="00DE2583">
      <w:pPr>
        <w:rPr>
          <w:rFonts w:cs="Calibri"/>
          <w:sz w:val="20"/>
        </w:rPr>
      </w:pPr>
    </w:p>
    <w:p w14:paraId="2C6ACE63" w14:textId="77777777" w:rsidR="00EB51A5" w:rsidRPr="00EB51A5" w:rsidRDefault="00DE2583" w:rsidP="00EB51A5">
      <w:pPr>
        <w:ind w:left="710" w:firstLine="0"/>
        <w:rPr>
          <w:sz w:val="18"/>
          <w:szCs w:val="18"/>
        </w:rPr>
      </w:pPr>
      <w:r w:rsidRPr="00EB51A5">
        <w:rPr>
          <w:rFonts w:cs="Calibri"/>
          <w:sz w:val="18"/>
          <w:szCs w:val="20"/>
        </w:rPr>
        <w:t xml:space="preserve">Image de couverture : </w:t>
      </w:r>
      <w:r w:rsidR="00EB51A5" w:rsidRPr="00EB51A5">
        <w:rPr>
          <w:i/>
          <w:iCs/>
          <w:sz w:val="18"/>
          <w:szCs w:val="18"/>
        </w:rPr>
        <w:t>La femme adultère</w:t>
      </w:r>
      <w:r w:rsidR="00EB51A5" w:rsidRPr="00EB51A5">
        <w:rPr>
          <w:sz w:val="18"/>
          <w:szCs w:val="18"/>
        </w:rPr>
        <w:t xml:space="preserve">, Le Guerchin, 1621, huile sur toile 98,2 x 122,7 cm, Dulwich Picture Gallery, Dulwich (UK), source : </w:t>
      </w:r>
      <w:hyperlink r:id="rId11" w:history="1">
        <w:r w:rsidR="00EB51A5" w:rsidRPr="00EB51A5">
          <w:rPr>
            <w:rStyle w:val="Lienhypertexte"/>
            <w:rFonts w:cs="Arial"/>
            <w:sz w:val="18"/>
            <w:szCs w:val="18"/>
          </w:rPr>
          <w:t>Wikimedia Commons</w:t>
        </w:r>
      </w:hyperlink>
    </w:p>
    <w:p w14:paraId="57424F91" w14:textId="187C88F4" w:rsidR="00DE2583" w:rsidRDefault="00DE2583" w:rsidP="00DE2583">
      <w:pPr>
        <w:ind w:firstLine="0"/>
        <w:rPr>
          <w:rFonts w:cs="Calibri"/>
          <w:sz w:val="18"/>
          <w:szCs w:val="20"/>
        </w:rPr>
      </w:pPr>
    </w:p>
    <w:p w14:paraId="25F342DF" w14:textId="77777777" w:rsidR="00DE2583" w:rsidRDefault="00DE2583" w:rsidP="00DE2583">
      <w:pPr>
        <w:rPr>
          <w:b/>
          <w:bCs/>
        </w:rPr>
      </w:pPr>
      <w:r>
        <w:rPr>
          <w:b/>
          <w:bCs/>
        </w:rPr>
        <w:br w:type="page"/>
      </w:r>
    </w:p>
    <w:p w14:paraId="0059381D" w14:textId="77777777" w:rsidR="00DE2583" w:rsidRPr="00CA3481" w:rsidRDefault="00DE2583" w:rsidP="00DE2583">
      <w:pPr>
        <w:jc w:val="center"/>
        <w:rPr>
          <w:b/>
          <w:bCs/>
        </w:rPr>
      </w:pPr>
      <w:r w:rsidRPr="00CA3481">
        <w:rPr>
          <w:b/>
          <w:bCs/>
        </w:rPr>
        <w:lastRenderedPageBreak/>
        <w:t>SOMMAIRE</w:t>
      </w:r>
    </w:p>
    <w:p w14:paraId="79CA4E81" w14:textId="77777777" w:rsidR="00DE2583" w:rsidRDefault="00DE2583" w:rsidP="00DE2583"/>
    <w:p w14:paraId="61329DE1" w14:textId="77777777" w:rsidR="00DE2583" w:rsidRDefault="00DE2583" w:rsidP="00DE2583"/>
    <w:p w14:paraId="3CEDA2C2" w14:textId="269B3141" w:rsidR="00AF622C" w:rsidRDefault="00DE2583">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r>
        <w:fldChar w:fldCharType="begin"/>
      </w:r>
      <w:r>
        <w:instrText xml:space="preserve"> TOC \o "1-1" \h \z \u </w:instrText>
      </w:r>
      <w:r>
        <w:fldChar w:fldCharType="separate"/>
      </w:r>
      <w:hyperlink w:anchor="_Toc238141441" w:history="1">
        <w:r w:rsidR="00AF622C" w:rsidRPr="00FC025F">
          <w:rPr>
            <w:rStyle w:val="Lienhypertexte"/>
            <w:noProof/>
          </w:rPr>
          <w:t>Épisode 1 : Leur nom est personne</w:t>
        </w:r>
        <w:r w:rsidR="00AF622C">
          <w:rPr>
            <w:noProof/>
            <w:webHidden/>
          </w:rPr>
          <w:tab/>
        </w:r>
        <w:r w:rsidR="00AF622C">
          <w:rPr>
            <w:noProof/>
            <w:webHidden/>
          </w:rPr>
          <w:fldChar w:fldCharType="begin"/>
        </w:r>
        <w:r w:rsidR="00AF622C">
          <w:rPr>
            <w:noProof/>
            <w:webHidden/>
          </w:rPr>
          <w:instrText xml:space="preserve"> PAGEREF _Toc238141441 \h </w:instrText>
        </w:r>
        <w:r w:rsidR="00AF622C">
          <w:rPr>
            <w:noProof/>
            <w:webHidden/>
          </w:rPr>
        </w:r>
        <w:r w:rsidR="00AF622C">
          <w:rPr>
            <w:noProof/>
            <w:webHidden/>
          </w:rPr>
          <w:fldChar w:fldCharType="separate"/>
        </w:r>
        <w:r w:rsidR="00AF622C">
          <w:rPr>
            <w:noProof/>
            <w:webHidden/>
          </w:rPr>
          <w:t>4</w:t>
        </w:r>
        <w:r w:rsidR="00AF622C">
          <w:rPr>
            <w:noProof/>
            <w:webHidden/>
          </w:rPr>
          <w:fldChar w:fldCharType="end"/>
        </w:r>
      </w:hyperlink>
    </w:p>
    <w:p w14:paraId="0389C1E6" w14:textId="3AB5D680"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42" w:history="1">
        <w:r w:rsidRPr="00FC025F">
          <w:rPr>
            <w:rStyle w:val="Lienhypertexte"/>
            <w:noProof/>
          </w:rPr>
          <w:t>Épisode 2 : Une sorcière sans bûcher 1S 28</w:t>
        </w:r>
        <w:r>
          <w:rPr>
            <w:noProof/>
            <w:webHidden/>
          </w:rPr>
          <w:tab/>
        </w:r>
        <w:r>
          <w:rPr>
            <w:noProof/>
            <w:webHidden/>
          </w:rPr>
          <w:fldChar w:fldCharType="begin"/>
        </w:r>
        <w:r>
          <w:rPr>
            <w:noProof/>
            <w:webHidden/>
          </w:rPr>
          <w:instrText xml:space="preserve"> PAGEREF _Toc238141442 \h </w:instrText>
        </w:r>
        <w:r>
          <w:rPr>
            <w:noProof/>
            <w:webHidden/>
          </w:rPr>
        </w:r>
        <w:r>
          <w:rPr>
            <w:noProof/>
            <w:webHidden/>
          </w:rPr>
          <w:fldChar w:fldCharType="separate"/>
        </w:r>
        <w:r>
          <w:rPr>
            <w:noProof/>
            <w:webHidden/>
          </w:rPr>
          <w:t>8</w:t>
        </w:r>
        <w:r>
          <w:rPr>
            <w:noProof/>
            <w:webHidden/>
          </w:rPr>
          <w:fldChar w:fldCharType="end"/>
        </w:r>
      </w:hyperlink>
    </w:p>
    <w:p w14:paraId="56E04ABA" w14:textId="3759B8AB"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43" w:history="1">
        <w:r w:rsidRPr="00FC025F">
          <w:rPr>
            <w:rStyle w:val="Lienhypertexte"/>
            <w:noProof/>
          </w:rPr>
          <w:t>Épisode 3 : Le parfum de la pécheresse Lc 7</w:t>
        </w:r>
        <w:r>
          <w:rPr>
            <w:noProof/>
            <w:webHidden/>
          </w:rPr>
          <w:tab/>
        </w:r>
        <w:r>
          <w:rPr>
            <w:noProof/>
            <w:webHidden/>
          </w:rPr>
          <w:fldChar w:fldCharType="begin"/>
        </w:r>
        <w:r>
          <w:rPr>
            <w:noProof/>
            <w:webHidden/>
          </w:rPr>
          <w:instrText xml:space="preserve"> PAGEREF _Toc238141443 \h </w:instrText>
        </w:r>
        <w:r>
          <w:rPr>
            <w:noProof/>
            <w:webHidden/>
          </w:rPr>
        </w:r>
        <w:r>
          <w:rPr>
            <w:noProof/>
            <w:webHidden/>
          </w:rPr>
          <w:fldChar w:fldCharType="separate"/>
        </w:r>
        <w:r>
          <w:rPr>
            <w:noProof/>
            <w:webHidden/>
          </w:rPr>
          <w:t>12</w:t>
        </w:r>
        <w:r>
          <w:rPr>
            <w:noProof/>
            <w:webHidden/>
          </w:rPr>
          <w:fldChar w:fldCharType="end"/>
        </w:r>
      </w:hyperlink>
    </w:p>
    <w:p w14:paraId="759FA7EB" w14:textId="271DAB0B"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44" w:history="1">
        <w:r w:rsidRPr="00FC025F">
          <w:rPr>
            <w:rStyle w:val="Lienhypertexte"/>
            <w:noProof/>
          </w:rPr>
          <w:t>Épisode 4 : Songe d’un ennemi Jg 7</w:t>
        </w:r>
        <w:r>
          <w:rPr>
            <w:noProof/>
            <w:webHidden/>
          </w:rPr>
          <w:tab/>
        </w:r>
        <w:r>
          <w:rPr>
            <w:noProof/>
            <w:webHidden/>
          </w:rPr>
          <w:fldChar w:fldCharType="begin"/>
        </w:r>
        <w:r>
          <w:rPr>
            <w:noProof/>
            <w:webHidden/>
          </w:rPr>
          <w:instrText xml:space="preserve"> PAGEREF _Toc238141444 \h </w:instrText>
        </w:r>
        <w:r>
          <w:rPr>
            <w:noProof/>
            <w:webHidden/>
          </w:rPr>
        </w:r>
        <w:r>
          <w:rPr>
            <w:noProof/>
            <w:webHidden/>
          </w:rPr>
          <w:fldChar w:fldCharType="separate"/>
        </w:r>
        <w:r>
          <w:rPr>
            <w:noProof/>
            <w:webHidden/>
          </w:rPr>
          <w:t>16</w:t>
        </w:r>
        <w:r>
          <w:rPr>
            <w:noProof/>
            <w:webHidden/>
          </w:rPr>
          <w:fldChar w:fldCharType="end"/>
        </w:r>
      </w:hyperlink>
    </w:p>
    <w:p w14:paraId="08F9E739" w14:textId="45AAADE2"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45" w:history="1">
        <w:r w:rsidRPr="00FC025F">
          <w:rPr>
            <w:rStyle w:val="Lienhypertexte"/>
            <w:noProof/>
          </w:rPr>
          <w:t>Épisode 5 : L’homme à la cruche Lc 22</w:t>
        </w:r>
        <w:r>
          <w:rPr>
            <w:noProof/>
            <w:webHidden/>
          </w:rPr>
          <w:tab/>
        </w:r>
        <w:r>
          <w:rPr>
            <w:noProof/>
            <w:webHidden/>
          </w:rPr>
          <w:fldChar w:fldCharType="begin"/>
        </w:r>
        <w:r>
          <w:rPr>
            <w:noProof/>
            <w:webHidden/>
          </w:rPr>
          <w:instrText xml:space="preserve"> PAGEREF _Toc238141445 \h </w:instrText>
        </w:r>
        <w:r>
          <w:rPr>
            <w:noProof/>
            <w:webHidden/>
          </w:rPr>
        </w:r>
        <w:r>
          <w:rPr>
            <w:noProof/>
            <w:webHidden/>
          </w:rPr>
          <w:fldChar w:fldCharType="separate"/>
        </w:r>
        <w:r>
          <w:rPr>
            <w:noProof/>
            <w:webHidden/>
          </w:rPr>
          <w:t>20</w:t>
        </w:r>
        <w:r>
          <w:rPr>
            <w:noProof/>
            <w:webHidden/>
          </w:rPr>
          <w:fldChar w:fldCharType="end"/>
        </w:r>
      </w:hyperlink>
    </w:p>
    <w:p w14:paraId="76282B21" w14:textId="33AC2C9A"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46" w:history="1">
        <w:r w:rsidRPr="00FC025F">
          <w:rPr>
            <w:rStyle w:val="Lienhypertexte"/>
            <w:noProof/>
          </w:rPr>
          <w:t>Épisode 6 : Le voyage d’une reine 1R 10</w:t>
        </w:r>
        <w:r>
          <w:rPr>
            <w:noProof/>
            <w:webHidden/>
          </w:rPr>
          <w:tab/>
        </w:r>
        <w:r>
          <w:rPr>
            <w:noProof/>
            <w:webHidden/>
          </w:rPr>
          <w:fldChar w:fldCharType="begin"/>
        </w:r>
        <w:r>
          <w:rPr>
            <w:noProof/>
            <w:webHidden/>
          </w:rPr>
          <w:instrText xml:space="preserve"> PAGEREF _Toc238141446 \h </w:instrText>
        </w:r>
        <w:r>
          <w:rPr>
            <w:noProof/>
            <w:webHidden/>
          </w:rPr>
        </w:r>
        <w:r>
          <w:rPr>
            <w:noProof/>
            <w:webHidden/>
          </w:rPr>
          <w:fldChar w:fldCharType="separate"/>
        </w:r>
        <w:r>
          <w:rPr>
            <w:noProof/>
            <w:webHidden/>
          </w:rPr>
          <w:t>24</w:t>
        </w:r>
        <w:r>
          <w:rPr>
            <w:noProof/>
            <w:webHidden/>
          </w:rPr>
          <w:fldChar w:fldCharType="end"/>
        </w:r>
      </w:hyperlink>
    </w:p>
    <w:p w14:paraId="7E0B7E61" w14:textId="4C4D7581"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47" w:history="1">
        <w:r w:rsidRPr="00FC025F">
          <w:rPr>
            <w:rStyle w:val="Lienhypertexte"/>
            <w:noProof/>
          </w:rPr>
          <w:t>Épisode 7 : L’étrangère obstinée Mt 15</w:t>
        </w:r>
        <w:r>
          <w:rPr>
            <w:noProof/>
            <w:webHidden/>
          </w:rPr>
          <w:tab/>
        </w:r>
        <w:r>
          <w:rPr>
            <w:noProof/>
            <w:webHidden/>
          </w:rPr>
          <w:fldChar w:fldCharType="begin"/>
        </w:r>
        <w:r>
          <w:rPr>
            <w:noProof/>
            <w:webHidden/>
          </w:rPr>
          <w:instrText xml:space="preserve"> PAGEREF _Toc238141447 \h </w:instrText>
        </w:r>
        <w:r>
          <w:rPr>
            <w:noProof/>
            <w:webHidden/>
          </w:rPr>
        </w:r>
        <w:r>
          <w:rPr>
            <w:noProof/>
            <w:webHidden/>
          </w:rPr>
          <w:fldChar w:fldCharType="separate"/>
        </w:r>
        <w:r>
          <w:rPr>
            <w:noProof/>
            <w:webHidden/>
          </w:rPr>
          <w:t>27</w:t>
        </w:r>
        <w:r>
          <w:rPr>
            <w:noProof/>
            <w:webHidden/>
          </w:rPr>
          <w:fldChar w:fldCharType="end"/>
        </w:r>
      </w:hyperlink>
    </w:p>
    <w:p w14:paraId="19FC56F0" w14:textId="223FC2A6"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48" w:history="1">
        <w:r w:rsidRPr="00FC025F">
          <w:rPr>
            <w:rStyle w:val="Lienhypertexte"/>
            <w:noProof/>
          </w:rPr>
          <w:t>Épisode 8 : Funeste messager 1S 4</w:t>
        </w:r>
        <w:r>
          <w:rPr>
            <w:noProof/>
            <w:webHidden/>
          </w:rPr>
          <w:tab/>
        </w:r>
        <w:r>
          <w:rPr>
            <w:noProof/>
            <w:webHidden/>
          </w:rPr>
          <w:fldChar w:fldCharType="begin"/>
        </w:r>
        <w:r>
          <w:rPr>
            <w:noProof/>
            <w:webHidden/>
          </w:rPr>
          <w:instrText xml:space="preserve"> PAGEREF _Toc238141448 \h </w:instrText>
        </w:r>
        <w:r>
          <w:rPr>
            <w:noProof/>
            <w:webHidden/>
          </w:rPr>
        </w:r>
        <w:r>
          <w:rPr>
            <w:noProof/>
            <w:webHidden/>
          </w:rPr>
          <w:fldChar w:fldCharType="separate"/>
        </w:r>
        <w:r>
          <w:rPr>
            <w:noProof/>
            <w:webHidden/>
          </w:rPr>
          <w:t>31</w:t>
        </w:r>
        <w:r>
          <w:rPr>
            <w:noProof/>
            <w:webHidden/>
          </w:rPr>
          <w:fldChar w:fldCharType="end"/>
        </w:r>
      </w:hyperlink>
    </w:p>
    <w:p w14:paraId="009FE6DF" w14:textId="4128B51A"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49" w:history="1">
        <w:r w:rsidRPr="00FC025F">
          <w:rPr>
            <w:rStyle w:val="Lienhypertexte"/>
            <w:noProof/>
          </w:rPr>
          <w:t>Épisode 9 : Un jeune homme nu Mc 14</w:t>
        </w:r>
        <w:r>
          <w:rPr>
            <w:noProof/>
            <w:webHidden/>
          </w:rPr>
          <w:tab/>
        </w:r>
        <w:r>
          <w:rPr>
            <w:noProof/>
            <w:webHidden/>
          </w:rPr>
          <w:fldChar w:fldCharType="begin"/>
        </w:r>
        <w:r>
          <w:rPr>
            <w:noProof/>
            <w:webHidden/>
          </w:rPr>
          <w:instrText xml:space="preserve"> PAGEREF _Toc238141449 \h </w:instrText>
        </w:r>
        <w:r>
          <w:rPr>
            <w:noProof/>
            <w:webHidden/>
          </w:rPr>
        </w:r>
        <w:r>
          <w:rPr>
            <w:noProof/>
            <w:webHidden/>
          </w:rPr>
          <w:fldChar w:fldCharType="separate"/>
        </w:r>
        <w:r>
          <w:rPr>
            <w:noProof/>
            <w:webHidden/>
          </w:rPr>
          <w:t>36</w:t>
        </w:r>
        <w:r>
          <w:rPr>
            <w:noProof/>
            <w:webHidden/>
          </w:rPr>
          <w:fldChar w:fldCharType="end"/>
        </w:r>
      </w:hyperlink>
    </w:p>
    <w:p w14:paraId="11689689" w14:textId="2F1B4DD1"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50" w:history="1">
        <w:r w:rsidRPr="00FC025F">
          <w:rPr>
            <w:rStyle w:val="Lienhypertexte"/>
            <w:noProof/>
          </w:rPr>
          <w:t>Épisode 10 : Divin anonyme</w:t>
        </w:r>
        <w:r>
          <w:rPr>
            <w:noProof/>
            <w:webHidden/>
          </w:rPr>
          <w:tab/>
        </w:r>
        <w:r>
          <w:rPr>
            <w:noProof/>
            <w:webHidden/>
          </w:rPr>
          <w:fldChar w:fldCharType="begin"/>
        </w:r>
        <w:r>
          <w:rPr>
            <w:noProof/>
            <w:webHidden/>
          </w:rPr>
          <w:instrText xml:space="preserve"> PAGEREF _Toc238141450 \h </w:instrText>
        </w:r>
        <w:r>
          <w:rPr>
            <w:noProof/>
            <w:webHidden/>
          </w:rPr>
        </w:r>
        <w:r>
          <w:rPr>
            <w:noProof/>
            <w:webHidden/>
          </w:rPr>
          <w:fldChar w:fldCharType="separate"/>
        </w:r>
        <w:r>
          <w:rPr>
            <w:noProof/>
            <w:webHidden/>
          </w:rPr>
          <w:t>40</w:t>
        </w:r>
        <w:r>
          <w:rPr>
            <w:noProof/>
            <w:webHidden/>
          </w:rPr>
          <w:fldChar w:fldCharType="end"/>
        </w:r>
      </w:hyperlink>
    </w:p>
    <w:p w14:paraId="7463CEF9" w14:textId="1BD8534E"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51" w:history="1">
        <w:r w:rsidRPr="00FC025F">
          <w:rPr>
            <w:rStyle w:val="Lienhypertexte"/>
            <w:noProof/>
          </w:rPr>
          <w:t>BIBLIOGRAPHIE</w:t>
        </w:r>
        <w:r>
          <w:rPr>
            <w:noProof/>
            <w:webHidden/>
          </w:rPr>
          <w:tab/>
        </w:r>
        <w:r>
          <w:rPr>
            <w:noProof/>
            <w:webHidden/>
          </w:rPr>
          <w:fldChar w:fldCharType="begin"/>
        </w:r>
        <w:r>
          <w:rPr>
            <w:noProof/>
            <w:webHidden/>
          </w:rPr>
          <w:instrText xml:space="preserve"> PAGEREF _Toc238141451 \h </w:instrText>
        </w:r>
        <w:r>
          <w:rPr>
            <w:noProof/>
            <w:webHidden/>
          </w:rPr>
        </w:r>
        <w:r>
          <w:rPr>
            <w:noProof/>
            <w:webHidden/>
          </w:rPr>
          <w:fldChar w:fldCharType="separate"/>
        </w:r>
        <w:r>
          <w:rPr>
            <w:noProof/>
            <w:webHidden/>
          </w:rPr>
          <w:t>44</w:t>
        </w:r>
        <w:r>
          <w:rPr>
            <w:noProof/>
            <w:webHidden/>
          </w:rPr>
          <w:fldChar w:fldCharType="end"/>
        </w:r>
      </w:hyperlink>
    </w:p>
    <w:p w14:paraId="34081D8E" w14:textId="14079AA3" w:rsidR="00AF622C" w:rsidRDefault="00AF622C">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8141452" w:history="1">
        <w:r w:rsidRPr="00FC025F">
          <w:rPr>
            <w:rStyle w:val="Lienhypertexte"/>
            <w:noProof/>
          </w:rPr>
          <w:t>ILLUSTRATIONS</w:t>
        </w:r>
        <w:r>
          <w:rPr>
            <w:noProof/>
            <w:webHidden/>
          </w:rPr>
          <w:tab/>
        </w:r>
        <w:r>
          <w:rPr>
            <w:noProof/>
            <w:webHidden/>
          </w:rPr>
          <w:fldChar w:fldCharType="begin"/>
        </w:r>
        <w:r>
          <w:rPr>
            <w:noProof/>
            <w:webHidden/>
          </w:rPr>
          <w:instrText xml:space="preserve"> PAGEREF _Toc238141452 \h </w:instrText>
        </w:r>
        <w:r>
          <w:rPr>
            <w:noProof/>
            <w:webHidden/>
          </w:rPr>
        </w:r>
        <w:r>
          <w:rPr>
            <w:noProof/>
            <w:webHidden/>
          </w:rPr>
          <w:fldChar w:fldCharType="separate"/>
        </w:r>
        <w:r>
          <w:rPr>
            <w:noProof/>
            <w:webHidden/>
          </w:rPr>
          <w:t>45</w:t>
        </w:r>
        <w:r>
          <w:rPr>
            <w:noProof/>
            <w:webHidden/>
          </w:rPr>
          <w:fldChar w:fldCharType="end"/>
        </w:r>
      </w:hyperlink>
    </w:p>
    <w:p w14:paraId="7B1314ED" w14:textId="3662B2D1" w:rsidR="00DE2583" w:rsidRPr="006F0958" w:rsidRDefault="00DE2583" w:rsidP="00DE2583">
      <w:pPr>
        <w:rPr>
          <w:i/>
          <w:iCs/>
        </w:rPr>
      </w:pPr>
      <w:r>
        <w:fldChar w:fldCharType="end"/>
      </w:r>
      <w:r>
        <w:rPr>
          <w:i/>
          <w:iCs/>
        </w:rPr>
        <w:t xml:space="preserve"> </w:t>
      </w:r>
    </w:p>
    <w:p w14:paraId="2616B293" w14:textId="77777777" w:rsidR="00DE2583" w:rsidRDefault="00DE2583" w:rsidP="00DE2583"/>
    <w:p w14:paraId="4FCD6939" w14:textId="77777777" w:rsidR="00DE2583" w:rsidRDefault="00DE2583" w:rsidP="00DE2583">
      <w:pPr>
        <w:ind w:firstLine="0"/>
        <w:jc w:val="center"/>
      </w:pPr>
      <w:r>
        <w:t>Ces épisodes sont disponibles à l’écoute</w:t>
      </w:r>
      <w:r>
        <w:br/>
        <w:t xml:space="preserve">sur </w:t>
      </w:r>
      <w:hyperlink r:id="rId12" w:history="1">
        <w:r w:rsidRPr="001E7271">
          <w:rPr>
            <w:rStyle w:val="Lienhypertexte"/>
            <w:rFonts w:cs="Arial"/>
          </w:rPr>
          <w:t>www.aularge.eu</w:t>
        </w:r>
      </w:hyperlink>
      <w:r>
        <w:t xml:space="preserve"> </w:t>
      </w:r>
    </w:p>
    <w:p w14:paraId="164A95E9" w14:textId="77777777" w:rsidR="00DE2583" w:rsidRDefault="00DE2583" w:rsidP="00DE2583"/>
    <w:p w14:paraId="4665DC31" w14:textId="77777777" w:rsidR="00DE2583" w:rsidRDefault="00DE2583" w:rsidP="00DE2583">
      <w:pPr>
        <w:spacing w:line="259" w:lineRule="auto"/>
        <w:rPr>
          <w:b/>
          <w:bCs/>
        </w:rPr>
      </w:pPr>
      <w:r>
        <w:rPr>
          <w:b/>
          <w:bCs/>
        </w:rPr>
        <w:br w:type="page"/>
      </w:r>
    </w:p>
    <w:p w14:paraId="4CBD27C1" w14:textId="04133F46" w:rsidR="00DE2583" w:rsidRDefault="00DE2583" w:rsidP="00DE2583">
      <w:pPr>
        <w:pStyle w:val="Titre1"/>
      </w:pPr>
      <w:bookmarkStart w:id="4" w:name="_Toc123760869"/>
      <w:bookmarkStart w:id="5" w:name="_Toc238141441"/>
      <w:r>
        <w:lastRenderedPageBreak/>
        <w:t xml:space="preserve">Épisode 1 : </w:t>
      </w:r>
      <w:bookmarkEnd w:id="4"/>
      <w:r w:rsidR="00162F44">
        <w:t xml:space="preserve">Leur nom est </w:t>
      </w:r>
      <w:r w:rsidR="008D252E">
        <w:t>P</w:t>
      </w:r>
      <w:r w:rsidR="00162F44">
        <w:t>ersonne</w:t>
      </w:r>
      <w:bookmarkEnd w:id="5"/>
    </w:p>
    <w:p w14:paraId="0FAAFCCB" w14:textId="5737944C" w:rsidR="00DE2583" w:rsidRPr="00B24932" w:rsidRDefault="00DE2583" w:rsidP="00DE2583">
      <w:pPr>
        <w:jc w:val="right"/>
        <w:rPr>
          <w:sz w:val="20"/>
          <w:szCs w:val="20"/>
        </w:rPr>
      </w:pPr>
      <w:r w:rsidRPr="00B24932">
        <w:rPr>
          <w:i/>
          <w:iCs/>
          <w:sz w:val="18"/>
          <w:szCs w:val="16"/>
        </w:rPr>
        <w:t>Épisode #</w:t>
      </w:r>
      <w:r>
        <w:rPr>
          <w:i/>
          <w:iCs/>
          <w:sz w:val="18"/>
          <w:szCs w:val="16"/>
        </w:rPr>
        <w:t>4</w:t>
      </w:r>
      <w:r w:rsidR="009B03EF">
        <w:rPr>
          <w:i/>
          <w:iCs/>
          <w:sz w:val="18"/>
          <w:szCs w:val="16"/>
        </w:rPr>
        <w:t>3</w:t>
      </w:r>
      <w:r>
        <w:rPr>
          <w:i/>
          <w:iCs/>
          <w:sz w:val="18"/>
          <w:szCs w:val="16"/>
        </w:rPr>
        <w:t>1</w:t>
      </w:r>
      <w:r w:rsidRPr="00B24932">
        <w:rPr>
          <w:i/>
          <w:iCs/>
          <w:sz w:val="18"/>
          <w:szCs w:val="16"/>
        </w:rPr>
        <w:t xml:space="preserve"> diffusé le </w:t>
      </w:r>
      <w:r w:rsidR="006D7B9D">
        <w:rPr>
          <w:i/>
          <w:iCs/>
          <w:sz w:val="18"/>
          <w:szCs w:val="16"/>
        </w:rPr>
        <w:t>26</w:t>
      </w:r>
      <w:r>
        <w:rPr>
          <w:i/>
          <w:iCs/>
          <w:sz w:val="18"/>
          <w:szCs w:val="16"/>
        </w:rPr>
        <w:t>/0</w:t>
      </w:r>
      <w:r w:rsidR="00B04C64">
        <w:rPr>
          <w:i/>
          <w:iCs/>
          <w:sz w:val="18"/>
          <w:szCs w:val="16"/>
        </w:rPr>
        <w:t>7</w:t>
      </w:r>
      <w:r>
        <w:rPr>
          <w:i/>
          <w:iCs/>
          <w:sz w:val="18"/>
          <w:szCs w:val="16"/>
        </w:rPr>
        <w:t>/2026</w:t>
      </w:r>
    </w:p>
    <w:p w14:paraId="2DB0BDE1" w14:textId="77777777" w:rsidR="00DE2583" w:rsidRDefault="00DE2583" w:rsidP="00DE2583"/>
    <w:p w14:paraId="0AB5524B" w14:textId="77777777" w:rsidR="00BC1DFE" w:rsidRDefault="00BC1DFE" w:rsidP="00DE2583"/>
    <w:p w14:paraId="70713B2D" w14:textId="3A1A57ED" w:rsidR="00DE2583" w:rsidRDefault="00DE2583" w:rsidP="00DE2583">
      <w:pPr>
        <w:ind w:firstLine="0"/>
        <w:rPr>
          <w:rFonts w:cs="Calibri"/>
          <w:b/>
          <w:bCs/>
          <w:sz w:val="18"/>
          <w:szCs w:val="18"/>
        </w:rPr>
      </w:pPr>
      <w:r w:rsidRPr="00033921">
        <w:rPr>
          <w:rFonts w:cs="Calibri"/>
          <w:b/>
          <w:bCs/>
          <w:sz w:val="18"/>
          <w:szCs w:val="18"/>
        </w:rPr>
        <w:t>[</w:t>
      </w:r>
      <w:r w:rsidR="005840A1">
        <w:rPr>
          <w:rFonts w:cs="Calibri"/>
          <w:b/>
          <w:bCs/>
          <w:sz w:val="18"/>
          <w:szCs w:val="18"/>
        </w:rPr>
        <w:t>Extrait</w:t>
      </w:r>
      <w:r w:rsidRPr="00033921">
        <w:rPr>
          <w:rFonts w:cs="Calibri"/>
          <w:b/>
          <w:bCs/>
          <w:sz w:val="18"/>
          <w:szCs w:val="18"/>
        </w:rPr>
        <w:t> </w:t>
      </w:r>
      <w:r w:rsidR="005840A1" w:rsidRPr="001D47B2">
        <w:rPr>
          <w:rFonts w:cs="Calibri"/>
          <w:b/>
          <w:bCs/>
          <w:i/>
          <w:iCs/>
          <w:sz w:val="18"/>
          <w:szCs w:val="18"/>
        </w:rPr>
        <w:t>Odyssée</w:t>
      </w:r>
      <w:r w:rsidR="006D7B9D">
        <w:rPr>
          <w:rFonts w:cs="Calibri"/>
          <w:b/>
          <w:bCs/>
          <w:sz w:val="18"/>
          <w:szCs w:val="18"/>
        </w:rPr>
        <w:t xml:space="preserve">, </w:t>
      </w:r>
      <w:r w:rsidR="001D47B2">
        <w:rPr>
          <w:rFonts w:cs="Calibri"/>
          <w:b/>
          <w:bCs/>
          <w:sz w:val="18"/>
          <w:szCs w:val="18"/>
        </w:rPr>
        <w:t>Franco Rossi, 1968</w:t>
      </w:r>
      <w:r w:rsidRPr="00033921">
        <w:rPr>
          <w:rFonts w:cs="Calibri"/>
          <w:b/>
          <w:bCs/>
          <w:sz w:val="18"/>
          <w:szCs w:val="18"/>
        </w:rPr>
        <w:t>]</w:t>
      </w:r>
    </w:p>
    <w:p w14:paraId="1136FC36" w14:textId="77777777" w:rsidR="00BC1DFE" w:rsidRPr="00BC1DFE" w:rsidRDefault="00D32099" w:rsidP="00BC1DFE">
      <w:pPr>
        <w:spacing w:after="0"/>
        <w:ind w:left="1560" w:hanging="851"/>
        <w:jc w:val="left"/>
        <w:rPr>
          <w:sz w:val="20"/>
          <w:szCs w:val="20"/>
          <w:lang w:bidi="he-IL"/>
        </w:rPr>
      </w:pPr>
      <w:r w:rsidRPr="00BC1DFE">
        <w:rPr>
          <w:i/>
          <w:iCs/>
          <w:sz w:val="20"/>
          <w:szCs w:val="20"/>
          <w:lang w:bidi="he-IL"/>
        </w:rPr>
        <w:t>Polyphème </w:t>
      </w:r>
      <w:r w:rsidR="00182DC2" w:rsidRPr="00BC1DFE">
        <w:rPr>
          <w:i/>
          <w:iCs/>
          <w:sz w:val="20"/>
          <w:szCs w:val="20"/>
          <w:lang w:bidi="he-IL"/>
        </w:rPr>
        <w:t>(le cyclope)</w:t>
      </w:r>
      <w:r w:rsidR="00182DC2" w:rsidRPr="00BC1DFE">
        <w:rPr>
          <w:sz w:val="20"/>
          <w:szCs w:val="20"/>
          <w:lang w:bidi="he-IL"/>
        </w:rPr>
        <w:t> : Comment te nomme-t-on ? Parle !</w:t>
      </w:r>
    </w:p>
    <w:p w14:paraId="0436C993" w14:textId="77777777" w:rsidR="00BC1DFE" w:rsidRPr="00BC1DFE" w:rsidRDefault="00182DC2" w:rsidP="00BC1DFE">
      <w:pPr>
        <w:spacing w:after="0"/>
        <w:ind w:left="1560" w:hanging="851"/>
        <w:jc w:val="left"/>
        <w:rPr>
          <w:sz w:val="20"/>
          <w:szCs w:val="20"/>
          <w:lang w:bidi="he-IL"/>
        </w:rPr>
      </w:pPr>
      <w:r w:rsidRPr="00BC1DFE">
        <w:rPr>
          <w:i/>
          <w:iCs/>
          <w:sz w:val="20"/>
          <w:szCs w:val="20"/>
          <w:lang w:bidi="he-IL"/>
        </w:rPr>
        <w:t>Ulysse</w:t>
      </w:r>
      <w:r w:rsidRPr="00BC1DFE">
        <w:rPr>
          <w:sz w:val="20"/>
          <w:szCs w:val="20"/>
          <w:lang w:bidi="he-IL"/>
        </w:rPr>
        <w:t xml:space="preserve"> : </w:t>
      </w:r>
      <w:r w:rsidR="00D32099" w:rsidRPr="00BC1DFE">
        <w:rPr>
          <w:sz w:val="20"/>
          <w:szCs w:val="20"/>
          <w:lang w:bidi="he-IL"/>
        </w:rPr>
        <w:t xml:space="preserve">Je vais t’apprendre quel est mon nom le plus célèbre Polyphème. </w:t>
      </w:r>
      <w:r w:rsidR="005E384B" w:rsidRPr="00BC1DFE">
        <w:rPr>
          <w:sz w:val="20"/>
          <w:szCs w:val="20"/>
          <w:lang w:bidi="he-IL"/>
        </w:rPr>
        <w:t>J’accepte de te le révéler mais après tu me donneras ce que tu m’as promis.</w:t>
      </w:r>
      <w:r w:rsidR="00F15446" w:rsidRPr="00BC1DFE">
        <w:rPr>
          <w:sz w:val="20"/>
          <w:szCs w:val="20"/>
          <w:lang w:bidi="he-IL"/>
        </w:rPr>
        <w:t xml:space="preserve"> </w:t>
      </w:r>
    </w:p>
    <w:p w14:paraId="2A1052B5" w14:textId="77777777" w:rsidR="00BC1DFE" w:rsidRPr="00BC1DFE" w:rsidRDefault="00D028C9" w:rsidP="00BC1DFE">
      <w:pPr>
        <w:spacing w:after="0"/>
        <w:ind w:left="1560" w:hanging="851"/>
        <w:jc w:val="left"/>
        <w:rPr>
          <w:sz w:val="20"/>
          <w:szCs w:val="20"/>
          <w:lang w:bidi="he-IL"/>
        </w:rPr>
      </w:pPr>
      <w:r w:rsidRPr="00BC1DFE">
        <w:rPr>
          <w:i/>
          <w:iCs/>
          <w:sz w:val="20"/>
          <w:szCs w:val="20"/>
          <w:lang w:bidi="he-IL"/>
        </w:rPr>
        <w:t>Polyphème</w:t>
      </w:r>
      <w:r w:rsidRPr="00BC1DFE">
        <w:rPr>
          <w:sz w:val="20"/>
          <w:szCs w:val="20"/>
          <w:lang w:bidi="he-IL"/>
        </w:rPr>
        <w:t> : Parle !</w:t>
      </w:r>
    </w:p>
    <w:p w14:paraId="49C24005" w14:textId="77777777" w:rsidR="00BC1DFE" w:rsidRPr="00BC1DFE" w:rsidRDefault="00D028C9" w:rsidP="00BC1DFE">
      <w:pPr>
        <w:spacing w:after="0"/>
        <w:ind w:left="1560" w:hanging="851"/>
        <w:jc w:val="left"/>
        <w:rPr>
          <w:sz w:val="20"/>
          <w:szCs w:val="20"/>
          <w:lang w:bidi="he-IL"/>
        </w:rPr>
      </w:pPr>
      <w:r w:rsidRPr="00BC1DFE">
        <w:rPr>
          <w:i/>
          <w:iCs/>
          <w:sz w:val="20"/>
          <w:szCs w:val="20"/>
          <w:lang w:bidi="he-IL"/>
        </w:rPr>
        <w:t>Ulysse</w:t>
      </w:r>
      <w:r w:rsidRPr="00BC1DFE">
        <w:rPr>
          <w:sz w:val="20"/>
          <w:szCs w:val="20"/>
          <w:lang w:bidi="he-IL"/>
        </w:rPr>
        <w:t xml:space="preserve"> : Je m’appelle </w:t>
      </w:r>
      <w:r w:rsidR="00F15446" w:rsidRPr="00BC1DFE">
        <w:rPr>
          <w:sz w:val="20"/>
          <w:szCs w:val="20"/>
          <w:lang w:bidi="he-IL"/>
        </w:rPr>
        <w:t xml:space="preserve">Personne. </w:t>
      </w:r>
      <w:r w:rsidRPr="00BC1DFE">
        <w:rPr>
          <w:sz w:val="20"/>
          <w:szCs w:val="20"/>
          <w:lang w:bidi="he-IL"/>
        </w:rPr>
        <w:t>C’est mon père</w:t>
      </w:r>
      <w:r w:rsidR="00EB4807" w:rsidRPr="00BC1DFE">
        <w:rPr>
          <w:sz w:val="20"/>
          <w:szCs w:val="20"/>
          <w:lang w:bidi="he-IL"/>
        </w:rPr>
        <w:t xml:space="preserve"> qui m’a nommé ainsi, et mes compagnons aussi me nomme Personne.</w:t>
      </w:r>
    </w:p>
    <w:p w14:paraId="5BCA2CFC" w14:textId="259B16B1" w:rsidR="005F3DEC" w:rsidRPr="00BC1DFE" w:rsidRDefault="005F3DEC" w:rsidP="00BC1DFE">
      <w:pPr>
        <w:spacing w:after="0"/>
        <w:ind w:left="1560" w:hanging="851"/>
        <w:jc w:val="left"/>
        <w:rPr>
          <w:sz w:val="20"/>
          <w:szCs w:val="20"/>
          <w:lang w:bidi="he-IL"/>
        </w:rPr>
      </w:pPr>
      <w:r w:rsidRPr="00BC1DFE">
        <w:rPr>
          <w:i/>
          <w:iCs/>
          <w:sz w:val="20"/>
          <w:szCs w:val="20"/>
          <w:lang w:bidi="he-IL"/>
        </w:rPr>
        <w:t>Polyphème</w:t>
      </w:r>
      <w:r w:rsidRPr="00BC1DFE">
        <w:rPr>
          <w:sz w:val="20"/>
          <w:szCs w:val="20"/>
          <w:lang w:bidi="he-IL"/>
        </w:rPr>
        <w:t> : Personne</w:t>
      </w:r>
      <w:r w:rsidR="00683747" w:rsidRPr="00BC1DFE">
        <w:rPr>
          <w:sz w:val="20"/>
          <w:szCs w:val="20"/>
          <w:lang w:bidi="he-IL"/>
        </w:rPr>
        <w:t> !</w:t>
      </w:r>
      <w:r w:rsidRPr="00BC1DFE">
        <w:rPr>
          <w:sz w:val="20"/>
          <w:szCs w:val="20"/>
          <w:lang w:bidi="he-IL"/>
        </w:rPr>
        <w:t xml:space="preserve"> Tu seras le dernier à </w:t>
      </w:r>
      <w:r w:rsidR="00683747" w:rsidRPr="00BC1DFE">
        <w:rPr>
          <w:sz w:val="20"/>
          <w:szCs w:val="20"/>
          <w:lang w:bidi="he-IL"/>
        </w:rPr>
        <w:t>te faire dévorer.</w:t>
      </w:r>
      <w:r w:rsidR="00B50F0F" w:rsidRPr="00BC1DFE">
        <w:rPr>
          <w:sz w:val="20"/>
          <w:szCs w:val="20"/>
          <w:lang w:bidi="he-IL"/>
        </w:rPr>
        <w:t xml:space="preserve"> Je mangerai d’abord tout tes compagnons. Ma façon à moi de te remercier</w:t>
      </w:r>
      <w:r w:rsidR="00BC1DFE" w:rsidRPr="00BC1DFE">
        <w:rPr>
          <w:sz w:val="20"/>
          <w:szCs w:val="20"/>
          <w:lang w:bidi="he-IL"/>
        </w:rPr>
        <w:t>, mon hôte</w:t>
      </w:r>
      <w:r w:rsidR="00B50F0F" w:rsidRPr="00BC1DFE">
        <w:rPr>
          <w:sz w:val="20"/>
          <w:szCs w:val="20"/>
          <w:lang w:bidi="he-IL"/>
        </w:rPr>
        <w:t xml:space="preserve">. Ah ah ah ah </w:t>
      </w:r>
    </w:p>
    <w:p w14:paraId="4E45CDF8" w14:textId="77777777" w:rsidR="00BC1DFE" w:rsidRDefault="00BC1DFE" w:rsidP="00BC1DFE">
      <w:pPr>
        <w:spacing w:after="0"/>
        <w:ind w:left="1560" w:hanging="851"/>
        <w:jc w:val="left"/>
        <w:rPr>
          <w:lang w:bidi="he-IL"/>
        </w:rPr>
      </w:pPr>
    </w:p>
    <w:p w14:paraId="54B6C5EB" w14:textId="77777777" w:rsidR="00BC1DFE" w:rsidRDefault="00BC1DFE" w:rsidP="00BC1DFE">
      <w:pPr>
        <w:spacing w:after="0"/>
        <w:ind w:left="1560" w:hanging="851"/>
        <w:jc w:val="left"/>
        <w:rPr>
          <w:lang w:bidi="he-IL"/>
        </w:rPr>
      </w:pPr>
    </w:p>
    <w:p w14:paraId="0680F790" w14:textId="21F18A09" w:rsidR="00EE1EC7" w:rsidRDefault="005D5D9E" w:rsidP="00EE1EC7">
      <w:pPr>
        <w:pStyle w:val="Titre2"/>
        <w:rPr>
          <w:lang w:bidi="he-IL"/>
        </w:rPr>
      </w:pPr>
      <w:r>
        <w:rPr>
          <w:lang w:bidi="he-IL"/>
        </w:rPr>
        <w:t xml:space="preserve">Ulysse est </w:t>
      </w:r>
      <w:r w:rsidR="00F7782C">
        <w:rPr>
          <w:lang w:bidi="he-IL"/>
        </w:rPr>
        <w:t>P</w:t>
      </w:r>
      <w:r>
        <w:rPr>
          <w:lang w:bidi="he-IL"/>
        </w:rPr>
        <w:t>ersonne</w:t>
      </w:r>
    </w:p>
    <w:p w14:paraId="762F5356" w14:textId="28322465" w:rsidR="004B03FC" w:rsidRDefault="00F7782C" w:rsidP="008F357A">
      <w:r>
        <w:t xml:space="preserve">Bienvenue sur </w:t>
      </w:r>
      <w:r w:rsidRPr="00611005">
        <w:rPr>
          <w:i/>
          <w:iCs/>
        </w:rPr>
        <w:t>Au Large Biblique</w:t>
      </w:r>
      <w:r>
        <w:t xml:space="preserve">, le podcast qui explore la Bible. </w:t>
      </w:r>
      <w:r w:rsidR="00F54685" w:rsidRPr="00FD6A10">
        <w:rPr>
          <w:lang w:bidi="he-IL"/>
        </w:rPr>
        <w:t>Vous avez peut-être reconnu cette scène de l’</w:t>
      </w:r>
      <w:r w:rsidR="00F54685" w:rsidRPr="00FD6A10">
        <w:rPr>
          <w:i/>
          <w:iCs/>
          <w:lang w:bidi="he-IL"/>
        </w:rPr>
        <w:t>Odyssée</w:t>
      </w:r>
      <w:r w:rsidR="00F54685" w:rsidRPr="00FD6A10">
        <w:rPr>
          <w:lang w:bidi="he-IL"/>
        </w:rPr>
        <w:t xml:space="preserve"> d’Homère</w:t>
      </w:r>
      <w:r w:rsidR="00FD6A10" w:rsidRPr="00FD6A10">
        <w:t>,</w:t>
      </w:r>
      <w:r w:rsidR="00F54685" w:rsidRPr="00FD6A10">
        <w:rPr>
          <w:lang w:bidi="he-IL"/>
        </w:rPr>
        <w:t xml:space="preserve"> adaptée </w:t>
      </w:r>
      <w:r w:rsidR="00FD6A10" w:rsidRPr="00FD6A10">
        <w:t xml:space="preserve">dans la </w:t>
      </w:r>
      <w:r w:rsidR="00F54685" w:rsidRPr="00FD6A10">
        <w:rPr>
          <w:lang w:bidi="he-IL"/>
        </w:rPr>
        <w:t xml:space="preserve">série italienne de 1968. Prisonnier du cyclope Polyphème, Ulysse se fait </w:t>
      </w:r>
      <w:r w:rsidR="00FD6A10" w:rsidRPr="00FD6A10">
        <w:t>appeler «</w:t>
      </w:r>
      <w:r w:rsidR="00F54685" w:rsidRPr="00FD6A10">
        <w:rPr>
          <w:lang w:bidi="he-IL"/>
        </w:rPr>
        <w:t xml:space="preserve"> personne</w:t>
      </w:r>
      <w:r w:rsidR="00FD6A10" w:rsidRPr="00FD6A10">
        <w:t xml:space="preserve"> » — </w:t>
      </w:r>
      <w:r w:rsidR="00FD6A10" w:rsidRPr="00FD6A10">
        <w:rPr>
          <w:i/>
          <w:iCs/>
        </w:rPr>
        <w:t>Outis</w:t>
      </w:r>
      <w:r w:rsidR="00FD6A10" w:rsidRPr="00FD6A10">
        <w:t xml:space="preserve"> en grec — et parvient</w:t>
      </w:r>
      <w:r w:rsidR="00F54685">
        <w:t xml:space="preserve"> ainsi à </w:t>
      </w:r>
      <w:r w:rsidR="00FD6A10" w:rsidRPr="00FD6A10">
        <w:t>s’échapper. Dans ce récit, l’anonymat devient un nom et fait avancer l’intrigue. La Bible connaît, elle aussi, ses « personnes » sans nom : des hommes et des femmes anonymes</w:t>
      </w:r>
      <w:r w:rsidR="003F74A8">
        <w:t xml:space="preserve"> </w:t>
      </w:r>
      <w:r w:rsidR="00FD6A10" w:rsidRPr="00FD6A10">
        <w:t xml:space="preserve">dont le rôle </w:t>
      </w:r>
      <w:r w:rsidR="00287B74">
        <w:t>est parfois</w:t>
      </w:r>
      <w:r w:rsidR="00622D03">
        <w:t xml:space="preserve"> </w:t>
      </w:r>
      <w:r w:rsidR="00FD6A10" w:rsidRPr="00FD6A10">
        <w:t xml:space="preserve">décisif. </w:t>
      </w:r>
      <w:r w:rsidR="00C05361">
        <w:t xml:space="preserve">Leur nom est « personne » mais leur présence n’est pas rien. Qui sont ces héros et héroïnes </w:t>
      </w:r>
      <w:r w:rsidR="00057655">
        <w:t xml:space="preserve">anonymes </w:t>
      </w:r>
      <w:r w:rsidR="00C05361">
        <w:t>de la Bible ?</w:t>
      </w:r>
    </w:p>
    <w:p w14:paraId="0479E8A4" w14:textId="7210BDCE" w:rsidR="005D5D9E" w:rsidRDefault="00FC1C54" w:rsidP="00FC1C54">
      <w:pPr>
        <w:pStyle w:val="Titre2"/>
      </w:pPr>
      <w:r>
        <w:t>Nombreux/ses anonymes bibliques</w:t>
      </w:r>
    </w:p>
    <w:p w14:paraId="2261485E" w14:textId="185B2D02" w:rsidR="004B03FC" w:rsidRDefault="00287B74" w:rsidP="00411B5F">
      <w:r w:rsidRPr="0010104C">
        <w:t>Comment s’appellent</w:t>
      </w:r>
      <w:r>
        <w:t xml:space="preserve"> l’aveugle-né de Jean</w:t>
      </w:r>
      <w:r w:rsidRPr="0010104C">
        <w:t>,</w:t>
      </w:r>
      <w:r>
        <w:t xml:space="preserve"> la veuve de Sarepta</w:t>
      </w:r>
      <w:r w:rsidR="00EA0871">
        <w:t xml:space="preserve"> du livre des Rois</w:t>
      </w:r>
      <w:r w:rsidRPr="0010104C">
        <w:t>,</w:t>
      </w:r>
      <w:r>
        <w:t xml:space="preserve"> le jeune homme riche de Matthieu ou l’esclave juive de Naamân</w:t>
      </w:r>
      <w:r w:rsidRPr="0010104C">
        <w:t> ?</w:t>
      </w:r>
      <w:r w:rsidR="0034261C" w:rsidRPr="0034261C">
        <w:t xml:space="preserve"> </w:t>
      </w:r>
      <w:r w:rsidR="00411B5F">
        <w:t xml:space="preserve">Personne ne </w:t>
      </w:r>
      <w:r w:rsidR="00411B5F" w:rsidRPr="0010104C">
        <w:t xml:space="preserve">le sait. </w:t>
      </w:r>
      <w:r w:rsidR="0034261C" w:rsidRPr="0010104C">
        <w:t xml:space="preserve">La Bible </w:t>
      </w:r>
      <w:r w:rsidR="00083546">
        <w:t xml:space="preserve">n’en dit rien pas plus sur </w:t>
      </w:r>
      <w:r w:rsidR="0034261C" w:rsidRPr="0010104C">
        <w:t xml:space="preserve">le nom de la femme de </w:t>
      </w:r>
      <w:r w:rsidR="00841690">
        <w:t>Loth</w:t>
      </w:r>
      <w:r w:rsidR="0034261C" w:rsidRPr="0010104C">
        <w:t xml:space="preserve"> ou </w:t>
      </w:r>
      <w:r w:rsidR="00083546">
        <w:t xml:space="preserve">celui </w:t>
      </w:r>
      <w:r w:rsidR="0034261C" w:rsidRPr="0010104C">
        <w:t xml:space="preserve">des mages de la Nativité. Plusieurs de ces anonymes ont déjà croisé notre route dans </w:t>
      </w:r>
      <w:r w:rsidR="0034261C" w:rsidRPr="0010104C">
        <w:rPr>
          <w:i/>
          <w:iCs/>
        </w:rPr>
        <w:t>Au Large Biblique</w:t>
      </w:r>
      <w:r w:rsidR="0034261C" w:rsidRPr="0010104C">
        <w:t>. Vous pouvez</w:t>
      </w:r>
      <w:r w:rsidR="0034261C" w:rsidRPr="00ED3604">
        <w:t xml:space="preserve"> les </w:t>
      </w:r>
      <w:r w:rsidR="0034261C" w:rsidRPr="0010104C">
        <w:t>retrouver dans</w:t>
      </w:r>
      <w:r w:rsidR="0034261C" w:rsidRPr="00ED3604">
        <w:t xml:space="preserve"> la playlist créée pour </w:t>
      </w:r>
      <w:r w:rsidR="0034261C" w:rsidRPr="0010104C">
        <w:t xml:space="preserve">l’occasion </w:t>
      </w:r>
      <w:r w:rsidR="0034261C" w:rsidRPr="00ED3604">
        <w:t>sur la page de l’émission.</w:t>
      </w:r>
    </w:p>
    <w:p w14:paraId="555DDEA2" w14:textId="0D32D215" w:rsidR="00BC1DFE" w:rsidRDefault="00BC1DFE">
      <w:pPr>
        <w:spacing w:line="259" w:lineRule="auto"/>
        <w:ind w:firstLine="0"/>
        <w:jc w:val="left"/>
      </w:pPr>
      <w:r>
        <w:br w:type="page"/>
      </w:r>
    </w:p>
    <w:p w14:paraId="69653179" w14:textId="57DD46CF" w:rsidR="00FC1C54" w:rsidRDefault="00933C7E" w:rsidP="00FC1C54">
      <w:pPr>
        <w:pStyle w:val="Titre2"/>
      </w:pPr>
      <w:r>
        <w:lastRenderedPageBreak/>
        <w:t>Aptonymes</w:t>
      </w:r>
    </w:p>
    <w:p w14:paraId="38744F8C" w14:textId="03DC33EE" w:rsidR="004B03FC" w:rsidRDefault="00CD2C92" w:rsidP="007936A3">
      <w:r w:rsidRPr="00CD2C92">
        <w:t>C</w:t>
      </w:r>
      <w:r w:rsidR="00AD5F25">
        <w:t xml:space="preserve">ertes, quelques-uns </w:t>
      </w:r>
      <w:r w:rsidRPr="00CD2C92">
        <w:t xml:space="preserve">ont reçu un nom </w:t>
      </w:r>
      <w:r w:rsidR="005D510D">
        <w:t>de</w:t>
      </w:r>
      <w:r w:rsidRPr="00CD2C92">
        <w:t xml:space="preserve"> la tradition. Les mages en sont l’exemple le plus connu, même si leur nombre et leurs noms varient selon des textes postérieurs à Matthieu. </w:t>
      </w:r>
      <w:r w:rsidR="00F54685">
        <w:t xml:space="preserve">Il en </w:t>
      </w:r>
      <w:r w:rsidRPr="00CD2C92">
        <w:t>va</w:t>
      </w:r>
      <w:r w:rsidR="00F54685">
        <w:t xml:space="preserve"> de même pour la fille de Pharaon</w:t>
      </w:r>
      <w:r w:rsidRPr="00CD2C92">
        <w:t>,</w:t>
      </w:r>
      <w:r w:rsidR="00F54685">
        <w:t xml:space="preserve"> appelée Bithia</w:t>
      </w:r>
      <w:r w:rsidRPr="00CD2C92">
        <w:t>,</w:t>
      </w:r>
      <w:r w:rsidR="00F54685">
        <w:t xml:space="preserve"> Batya </w:t>
      </w:r>
      <w:r w:rsidR="00904AA3">
        <w:t xml:space="preserve">(fille de Dieu) </w:t>
      </w:r>
      <w:r w:rsidRPr="00CD2C92">
        <w:t xml:space="preserve">ou </w:t>
      </w:r>
      <w:r w:rsidR="00F54685">
        <w:t>Bathporah</w:t>
      </w:r>
      <w:r w:rsidR="00904AA3">
        <w:t xml:space="preserve"> (fille de phar</w:t>
      </w:r>
      <w:r w:rsidR="00F72CAF">
        <w:t>aon)</w:t>
      </w:r>
      <w:r w:rsidR="00F54685">
        <w:t xml:space="preserve"> </w:t>
      </w:r>
      <w:r w:rsidRPr="00CD2C92">
        <w:t xml:space="preserve">selon </w:t>
      </w:r>
      <w:r w:rsidR="00B15FB6">
        <w:t>le midrash</w:t>
      </w:r>
      <w:r w:rsidR="00923AC3">
        <w:t>. L</w:t>
      </w:r>
      <w:r w:rsidR="00F54685">
        <w:t xml:space="preserve">e soldat </w:t>
      </w:r>
      <w:r w:rsidRPr="00CD2C92">
        <w:t>qui transperce</w:t>
      </w:r>
      <w:r w:rsidR="00F54685">
        <w:t xml:space="preserve"> </w:t>
      </w:r>
      <w:r w:rsidR="00F72CAF">
        <w:t xml:space="preserve">de sa lance le côté de </w:t>
      </w:r>
      <w:r w:rsidR="00F54685">
        <w:t>Jésus</w:t>
      </w:r>
      <w:r w:rsidR="00F72CAF">
        <w:t xml:space="preserve"> deviendra</w:t>
      </w:r>
      <w:r w:rsidR="00F54685">
        <w:t xml:space="preserve"> Longinus</w:t>
      </w:r>
      <w:r w:rsidR="00F72CAF">
        <w:t>, c’est-à-dire lance,</w:t>
      </w:r>
      <w:r w:rsidRPr="00CD2C92">
        <w:t xml:space="preserve"> dans </w:t>
      </w:r>
      <w:r w:rsidR="00F54685">
        <w:t xml:space="preserve">l’évangile apocryphe de Nicodème. </w:t>
      </w:r>
      <w:r w:rsidRPr="00CD2C92">
        <w:t>Beaucoup d’anonymes</w:t>
      </w:r>
      <w:r w:rsidR="00F54685">
        <w:t xml:space="preserve"> bibliques </w:t>
      </w:r>
      <w:r w:rsidRPr="00CD2C92">
        <w:t xml:space="preserve">reçoivent ainsi, dans </w:t>
      </w:r>
      <w:r w:rsidR="00F54685">
        <w:t>des gloses ou des légendes</w:t>
      </w:r>
      <w:r w:rsidRPr="00CD2C92">
        <w:t>,</w:t>
      </w:r>
      <w:r w:rsidR="00F54685">
        <w:t xml:space="preserve"> un nom </w:t>
      </w:r>
      <w:r w:rsidRPr="00CD2C92">
        <w:t>qui dit surtout leur</w:t>
      </w:r>
      <w:r w:rsidR="00F54685">
        <w:t xml:space="preserve"> </w:t>
      </w:r>
      <w:r w:rsidR="00F72CAF">
        <w:t>histoire</w:t>
      </w:r>
      <w:r w:rsidR="00F54685">
        <w:t xml:space="preserve"> ou </w:t>
      </w:r>
      <w:r w:rsidRPr="00CD2C92">
        <w:t>leur</w:t>
      </w:r>
      <w:r w:rsidR="00F54685">
        <w:t xml:space="preserve"> </w:t>
      </w:r>
      <w:r w:rsidR="00F72CAF">
        <w:t>fonction</w:t>
      </w:r>
      <w:r w:rsidRPr="00CD2C92">
        <w:t> : c’est ce</w:t>
      </w:r>
      <w:r w:rsidR="00F54685">
        <w:t xml:space="preserve"> qu’on appelle un aptonyme.</w:t>
      </w:r>
    </w:p>
    <w:p w14:paraId="4C63AE85" w14:textId="302CA742" w:rsidR="002B7574" w:rsidRDefault="00FB1683" w:rsidP="00FC1C54">
      <w:pPr>
        <w:pStyle w:val="Titre2"/>
      </w:pPr>
      <w:r>
        <w:t>Circonstanciel</w:t>
      </w:r>
    </w:p>
    <w:p w14:paraId="6CF28862" w14:textId="740E94F3" w:rsidR="004B03FC" w:rsidRDefault="00956AF8" w:rsidP="00232FD5">
      <w:r w:rsidRPr="00956AF8">
        <w:t xml:space="preserve">L’anonymat s’explique parfois simplement : certains personnages n’apparaissent que brièvement, comme la veuve de Sarepta ou la femme hémorroïsse. Leur rôle est ponctuel, au service de l’action principale, puis ils disparaissent. </w:t>
      </w:r>
      <w:r w:rsidR="000E61AE">
        <w:t>Leur rôle servant d’abord l’intrigue du héros. Cependant</w:t>
      </w:r>
      <w:r w:rsidRPr="00956AF8">
        <w:t xml:space="preserve"> cet anonymat ne les réduit pas à de</w:t>
      </w:r>
      <w:r w:rsidR="000E61AE">
        <w:t xml:space="preserve"> simple</w:t>
      </w:r>
      <w:r w:rsidRPr="00956AF8">
        <w:t xml:space="preserve">s figurants. Il </w:t>
      </w:r>
      <w:r w:rsidR="00FE4777">
        <w:t xml:space="preserve">met </w:t>
      </w:r>
      <w:r w:rsidRPr="00956AF8">
        <w:t xml:space="preserve">en </w:t>
      </w:r>
      <w:r w:rsidR="005C6764">
        <w:t>lumière</w:t>
      </w:r>
      <w:r w:rsidRPr="00956AF8">
        <w:t xml:space="preserve"> celles et ceux qui n’ont ni nom célèbre, ni lignée prestigieuse, ni place reconnue dans la société : des petits, </w:t>
      </w:r>
      <w:r w:rsidR="002F4AC8" w:rsidRPr="00956AF8">
        <w:t>des sans-grades</w:t>
      </w:r>
      <w:r w:rsidRPr="00956AF8">
        <w:t>, devenus les protagonistes d’un moment parfois décisif.</w:t>
      </w:r>
    </w:p>
    <w:p w14:paraId="70395C6B" w14:textId="3C991A94" w:rsidR="00914B32" w:rsidRDefault="00914B32" w:rsidP="00914B32">
      <w:pPr>
        <w:pStyle w:val="Titre2"/>
      </w:pPr>
      <w:r>
        <w:t>Anonymat figure symbolique ou extension</w:t>
      </w:r>
    </w:p>
    <w:p w14:paraId="6076647C" w14:textId="6F4C5328" w:rsidR="004B03FC" w:rsidRPr="004B03FC" w:rsidRDefault="00F86D80" w:rsidP="00A61602">
      <w:r w:rsidRPr="00F86D80">
        <w:t>L’anonymat</w:t>
      </w:r>
      <w:r w:rsidR="00F54685">
        <w:t xml:space="preserve"> peut aussi avoir </w:t>
      </w:r>
      <w:r w:rsidRPr="00F86D80">
        <w:t>une portée collective</w:t>
      </w:r>
      <w:r w:rsidR="00F54685">
        <w:t xml:space="preserve"> ou symbolique. </w:t>
      </w:r>
      <w:r w:rsidRPr="00F86D80">
        <w:t xml:space="preserve">Le personnage représente alors un groupe, une fonction ou l’action d’un autre. Ainsi, le </w:t>
      </w:r>
      <w:r w:rsidR="00F54685">
        <w:t xml:space="preserve">serviteur d’Abraham, </w:t>
      </w:r>
      <w:r w:rsidRPr="00F86D80">
        <w:t xml:space="preserve">pourtant </w:t>
      </w:r>
      <w:r w:rsidR="00F54685">
        <w:t xml:space="preserve">connu ailleurs sous le nom d’Éliézer, </w:t>
      </w:r>
      <w:r w:rsidRPr="00F86D80">
        <w:t xml:space="preserve">reste anonyme </w:t>
      </w:r>
      <w:r w:rsidR="00F54685">
        <w:t>en Genèse 24</w:t>
      </w:r>
      <w:r w:rsidR="00903C7C">
        <w:t>. S</w:t>
      </w:r>
      <w:r w:rsidRPr="00F86D80">
        <w:t xml:space="preserve">a mission sert </w:t>
      </w:r>
      <w:r w:rsidR="00F54685">
        <w:t xml:space="preserve">d’abord </w:t>
      </w:r>
      <w:r w:rsidRPr="00F86D80">
        <w:t>le projet</w:t>
      </w:r>
      <w:r w:rsidR="00F54685">
        <w:t xml:space="preserve"> de son maître</w:t>
      </w:r>
      <w:r w:rsidR="001447B6">
        <w:t xml:space="preserve"> : trouver une épouse </w:t>
      </w:r>
      <w:r w:rsidR="000F1747">
        <w:t>à Isaac</w:t>
      </w:r>
      <w:r w:rsidRPr="00F86D80">
        <w:t>.</w:t>
      </w:r>
      <w:r w:rsidR="00845F8C">
        <w:t xml:space="preserve"> Il devient l’extension de son maître.</w:t>
      </w:r>
      <w:r w:rsidR="00F54685">
        <w:t xml:space="preserve"> </w:t>
      </w:r>
      <w:r w:rsidR="001447B6" w:rsidRPr="001447B6">
        <w:t xml:space="preserve">La Samaritaine </w:t>
      </w:r>
      <w:r w:rsidR="00A61602">
        <w:t>est aussi</w:t>
      </w:r>
      <w:r w:rsidR="001447B6" w:rsidRPr="001447B6">
        <w:t xml:space="preserve"> la figure de la Samarie accueillant l’Évangile. De même, le pharaon de Moïse, sans nom, représente moins un individu précis que l’ensemble des pouvoirs oppresseurs. L’anonymat permet alors de lire ces figures comme des personnages collectifs ou symboliques.</w:t>
      </w:r>
    </w:p>
    <w:p w14:paraId="19CD0FCE" w14:textId="0F44FFBD" w:rsidR="00914B32" w:rsidRPr="00430984" w:rsidRDefault="00430984" w:rsidP="00430984">
      <w:pPr>
        <w:pStyle w:val="Titre2"/>
      </w:pPr>
      <w:r w:rsidRPr="00430984">
        <w:t>Incognito ou anonymisation</w:t>
      </w:r>
    </w:p>
    <w:p w14:paraId="501BFE18" w14:textId="018F8A1D" w:rsidR="004B03FC" w:rsidRDefault="00A61602" w:rsidP="00385071">
      <w:r>
        <w:t>Parfois, il</w:t>
      </w:r>
      <w:r w:rsidR="00F54685" w:rsidRPr="00430984">
        <w:t xml:space="preserve"> </w:t>
      </w:r>
      <w:r w:rsidR="00EF17E7" w:rsidRPr="00EF17E7">
        <w:t>arrive aussi qu’un</w:t>
      </w:r>
      <w:r w:rsidR="00F54685">
        <w:t xml:space="preserve"> personnage </w:t>
      </w:r>
      <w:r w:rsidR="00EF17E7" w:rsidRPr="00EF17E7">
        <w:t xml:space="preserve">connu </w:t>
      </w:r>
      <w:r w:rsidR="00F54685">
        <w:t>circule incognito</w:t>
      </w:r>
      <w:r>
        <w:t>, de manière anonyme</w:t>
      </w:r>
      <w:r w:rsidR="00F54685">
        <w:t xml:space="preserve">. Saül </w:t>
      </w:r>
      <w:r w:rsidR="00EF17E7" w:rsidRPr="00EF17E7">
        <w:t>consulte ainsi</w:t>
      </w:r>
      <w:r w:rsidR="00F54685">
        <w:t xml:space="preserve"> une nécromancienne, Gédéon </w:t>
      </w:r>
      <w:r w:rsidR="00EF17E7" w:rsidRPr="00EF17E7">
        <w:t>traverse</w:t>
      </w:r>
      <w:r w:rsidR="00F54685">
        <w:t xml:space="preserve"> le camp ennemi</w:t>
      </w:r>
      <w:r w:rsidR="00EF17E7" w:rsidRPr="00EF17E7">
        <w:t xml:space="preserve">, et </w:t>
      </w:r>
      <w:r w:rsidR="00F54685">
        <w:t xml:space="preserve">l’épouse </w:t>
      </w:r>
      <w:r w:rsidR="00EF17E7" w:rsidRPr="00EF17E7">
        <w:t xml:space="preserve">de </w:t>
      </w:r>
      <w:r w:rsidR="00F54685">
        <w:t xml:space="preserve">Jéroboam </w:t>
      </w:r>
      <w:r w:rsidR="00EF17E7" w:rsidRPr="00EF17E7">
        <w:t>est envoyée déguisée auprès du prophète Ahiyya. Ici, l’anonymat devient stratégie, dissimulation ou épreuve de vérité.</w:t>
      </w:r>
    </w:p>
    <w:p w14:paraId="3F6D933F" w14:textId="69B6A9DB" w:rsidR="00BC1DFE" w:rsidRDefault="00BC1DFE">
      <w:pPr>
        <w:spacing w:line="259" w:lineRule="auto"/>
        <w:ind w:firstLine="0"/>
        <w:jc w:val="left"/>
      </w:pPr>
      <w:r>
        <w:br w:type="page"/>
      </w:r>
    </w:p>
    <w:p w14:paraId="5BB97B4A" w14:textId="032D9230" w:rsidR="00BF5A5A" w:rsidRDefault="00B559DC" w:rsidP="00B559DC">
      <w:pPr>
        <w:pStyle w:val="Titre2"/>
      </w:pPr>
      <w:r>
        <w:lastRenderedPageBreak/>
        <w:t xml:space="preserve">L’épouse du roi Jéroboam I, roi d’Israël 1Rois </w:t>
      </w:r>
      <w:r w:rsidR="006069C2">
        <w:t>1</w:t>
      </w:r>
      <w:r>
        <w:t>4</w:t>
      </w:r>
    </w:p>
    <w:p w14:paraId="463431C2" w14:textId="72312D85" w:rsidR="00EB51A5" w:rsidRDefault="002D2CB6" w:rsidP="00B27527">
      <w:pPr>
        <w:rPr>
          <w:color w:val="000000"/>
        </w:rPr>
      </w:pPr>
      <w:r w:rsidRPr="006826D6">
        <w:rPr>
          <w:color w:val="000000" w:themeColor="text1"/>
        </w:rPr>
        <w:t xml:space="preserve">En </w:t>
      </w:r>
      <w:r w:rsidR="00DD1917" w:rsidRPr="00DD1917">
        <w:rPr>
          <w:color w:val="000000"/>
        </w:rPr>
        <w:t>1 Rois</w:t>
      </w:r>
      <w:r w:rsidRPr="006826D6">
        <w:rPr>
          <w:color w:val="000000" w:themeColor="text1"/>
        </w:rPr>
        <w:t xml:space="preserve"> 14, le fils de Jéroboam Ier, roi d’Israël </w:t>
      </w:r>
      <w:r>
        <w:rPr>
          <w:color w:val="000000" w:themeColor="text1"/>
        </w:rPr>
        <w:t xml:space="preserve">idolâtre, </w:t>
      </w:r>
      <w:r w:rsidRPr="006826D6">
        <w:rPr>
          <w:color w:val="000000" w:themeColor="text1"/>
        </w:rPr>
        <w:t xml:space="preserve">tombe malade. Le roi envoie son épouse consulter </w:t>
      </w:r>
      <w:r w:rsidR="00DD1917" w:rsidRPr="00DD1917">
        <w:rPr>
          <w:color w:val="000000"/>
        </w:rPr>
        <w:t xml:space="preserve">incognito </w:t>
      </w:r>
      <w:r w:rsidRPr="006826D6">
        <w:rPr>
          <w:color w:val="000000" w:themeColor="text1"/>
        </w:rPr>
        <w:t>le prophète Ahiyya</w:t>
      </w:r>
      <w:r>
        <w:rPr>
          <w:color w:val="000000" w:themeColor="text1"/>
        </w:rPr>
        <w:t>,</w:t>
      </w:r>
      <w:r w:rsidRPr="006826D6">
        <w:rPr>
          <w:color w:val="000000" w:themeColor="text1"/>
        </w:rPr>
        <w:t xml:space="preserve"> à Silo. </w:t>
      </w:r>
      <w:r w:rsidR="00DD1917" w:rsidRPr="00DD1917">
        <w:rPr>
          <w:color w:val="000000"/>
        </w:rPr>
        <w:t>Elle est doublement anonyme : son nom reste inconnu et son identité est dissimulée par son mari. L</w:t>
      </w:r>
      <w:r w:rsidR="00964687">
        <w:rPr>
          <w:color w:val="000000"/>
        </w:rPr>
        <w:t>a réponse du prophète</w:t>
      </w:r>
      <w:r w:rsidRPr="006826D6">
        <w:rPr>
          <w:color w:val="000000" w:themeColor="text1"/>
        </w:rPr>
        <w:t xml:space="preserve"> </w:t>
      </w:r>
      <w:r w:rsidR="00DD1917" w:rsidRPr="00DD1917">
        <w:rPr>
          <w:color w:val="000000"/>
        </w:rPr>
        <w:t>vise d’abord le roi </w:t>
      </w:r>
      <w:r w:rsidRPr="006826D6">
        <w:rPr>
          <w:color w:val="000000" w:themeColor="text1"/>
        </w:rPr>
        <w:t xml:space="preserve">: sa lignée disparaîtra, signe que le Seigneur ne </w:t>
      </w:r>
      <w:r w:rsidR="00DD1917" w:rsidRPr="00DD1917">
        <w:rPr>
          <w:color w:val="000000"/>
        </w:rPr>
        <w:t xml:space="preserve">le </w:t>
      </w:r>
      <w:r w:rsidRPr="006826D6">
        <w:rPr>
          <w:color w:val="000000" w:themeColor="text1"/>
        </w:rPr>
        <w:t>soutient plus</w:t>
      </w:r>
      <w:r w:rsidR="00DD1917" w:rsidRPr="00DD1917">
        <w:rPr>
          <w:color w:val="000000"/>
        </w:rPr>
        <w:t>.</w:t>
      </w:r>
      <w:r w:rsidRPr="006826D6">
        <w:rPr>
          <w:color w:val="000000" w:themeColor="text1"/>
        </w:rPr>
        <w:t xml:space="preserve"> Puis </w:t>
      </w:r>
      <w:r w:rsidR="00DD1917" w:rsidRPr="00DD1917">
        <w:rPr>
          <w:color w:val="000000"/>
        </w:rPr>
        <w:t>la parole atteint</w:t>
      </w:r>
      <w:r w:rsidRPr="006826D6">
        <w:rPr>
          <w:color w:val="000000" w:themeColor="text1"/>
        </w:rPr>
        <w:t xml:space="preserve"> la mère</w:t>
      </w:r>
      <w:r w:rsidR="00DD1917" w:rsidRPr="00DD1917">
        <w:rPr>
          <w:color w:val="000000"/>
        </w:rPr>
        <w:t> : à son retour</w:t>
      </w:r>
      <w:r w:rsidRPr="006826D6">
        <w:rPr>
          <w:color w:val="000000" w:themeColor="text1"/>
        </w:rPr>
        <w:t>, l’enfant mourra</w:t>
      </w:r>
      <w:r w:rsidR="00DD1917" w:rsidRPr="00DD1917">
        <w:rPr>
          <w:color w:val="000000"/>
        </w:rPr>
        <w:t xml:space="preserve">, mais </w:t>
      </w:r>
      <w:r w:rsidRPr="006826D6">
        <w:rPr>
          <w:color w:val="000000" w:themeColor="text1"/>
        </w:rPr>
        <w:t xml:space="preserve">recevra une sépulture, car </w:t>
      </w:r>
      <w:r w:rsidR="00DD1917" w:rsidRPr="00DD1917">
        <w:rPr>
          <w:color w:val="000000"/>
        </w:rPr>
        <w:t>« </w:t>
      </w:r>
      <w:r w:rsidRPr="006826D6">
        <w:rPr>
          <w:color w:val="000000" w:themeColor="text1"/>
        </w:rPr>
        <w:t>quelque chose de bon</w:t>
      </w:r>
      <w:r w:rsidR="00DD1917" w:rsidRPr="00DD1917">
        <w:rPr>
          <w:color w:val="000000"/>
        </w:rPr>
        <w:t> »</w:t>
      </w:r>
      <w:r w:rsidRPr="006826D6">
        <w:rPr>
          <w:color w:val="000000" w:themeColor="text1"/>
        </w:rPr>
        <w:t xml:space="preserve"> a été trouvé en lui devant le Seigneur. </w:t>
      </w:r>
      <w:r w:rsidR="00DD1917" w:rsidRPr="00DD1917">
        <w:rPr>
          <w:color w:val="000000"/>
        </w:rPr>
        <w:t>La ruse de l’anonymat se retourne ainsi contre le roi, tandis que la mère anonyme reçoit, avec l’annonce terrible, une parole de consolation</w:t>
      </w:r>
      <w:r w:rsidR="00192007">
        <w:rPr>
          <w:color w:val="000000"/>
        </w:rPr>
        <w:t xml:space="preserve"> face à l’inéluctable.</w:t>
      </w:r>
    </w:p>
    <w:p w14:paraId="747B925D" w14:textId="0FB3BADB" w:rsidR="00BF5A5A" w:rsidRDefault="00BF5A5A" w:rsidP="00BF5A5A">
      <w:pPr>
        <w:pStyle w:val="Titre2"/>
      </w:pPr>
      <w:r>
        <w:t>Anonymisation volontaire par le rédacteur</w:t>
      </w:r>
    </w:p>
    <w:p w14:paraId="1BCB5982" w14:textId="74215536" w:rsidR="004B03FC" w:rsidRPr="004B03FC" w:rsidRDefault="000A1E15" w:rsidP="00D70C6F">
      <w:r w:rsidRPr="000A1E15">
        <w:t>Plus étonnant encore, certains personnages</w:t>
      </w:r>
      <w:r w:rsidR="00C77F57">
        <w:t>,</w:t>
      </w:r>
      <w:r w:rsidRPr="000A1E15">
        <w:t xml:space="preserve"> connus par ailleurs</w:t>
      </w:r>
      <w:r w:rsidR="00C77F57">
        <w:t>,</w:t>
      </w:r>
      <w:r w:rsidRPr="000A1E15">
        <w:t xml:space="preserve"> sont anonymisés dans le récit. </w:t>
      </w:r>
      <w:r w:rsidR="00C77F57">
        <w:t xml:space="preserve">Celle </w:t>
      </w:r>
      <w:r w:rsidRPr="000A1E15">
        <w:t>que l</w:t>
      </w:r>
      <w:r w:rsidR="004407EE">
        <w:t>’histoire et la</w:t>
      </w:r>
      <w:r w:rsidRPr="000A1E15">
        <w:t xml:space="preserve"> tradition appelle Salomé, n’est chez Marc que « la fille d’Hérodiade », ce qui met l’accent sur le rôle de sa mère</w:t>
      </w:r>
      <w:r w:rsidR="00D70C6F">
        <w:t xml:space="preserve"> dans la décapitation de Jean le baptiste</w:t>
      </w:r>
      <w:r w:rsidRPr="000A1E15">
        <w:t>. Dans l’évangile de Jean, l’auteur présumé reste lui aussi sans nom : il est seulement « le disciple que Jésus aime », une désignation à forte portée symbolique.</w:t>
      </w:r>
      <w:r w:rsidR="00D70C6F">
        <w:t xml:space="preserve"> L’évangéliste </w:t>
      </w:r>
      <w:r w:rsidR="00122E32" w:rsidRPr="00122E32">
        <w:t>va</w:t>
      </w:r>
      <w:r w:rsidR="00F54685">
        <w:t xml:space="preserve"> même </w:t>
      </w:r>
      <w:r w:rsidR="00122E32" w:rsidRPr="00122E32">
        <w:t>plus loin avec une</w:t>
      </w:r>
      <w:r w:rsidR="00F54685">
        <w:t xml:space="preserve"> femme célèbre</w:t>
      </w:r>
      <w:r w:rsidR="00122E32" w:rsidRPr="00122E32">
        <w:t xml:space="preserve">, </w:t>
      </w:r>
      <w:r w:rsidR="00D70C6F">
        <w:t>citée nommément</w:t>
      </w:r>
      <w:r w:rsidR="00F54685">
        <w:t xml:space="preserve"> dans les autres évangiles</w:t>
      </w:r>
      <w:r w:rsidR="00122E32" w:rsidRPr="00122E32">
        <w:t>, mais</w:t>
      </w:r>
      <w:r w:rsidR="00F54685">
        <w:t xml:space="preserve"> jamais </w:t>
      </w:r>
      <w:r w:rsidR="00122E32" w:rsidRPr="00122E32">
        <w:t>chez lui, alors</w:t>
      </w:r>
      <w:r w:rsidR="00F54685">
        <w:t xml:space="preserve"> qu’elle </w:t>
      </w:r>
      <w:r w:rsidR="00BE0011">
        <w:t xml:space="preserve">y </w:t>
      </w:r>
      <w:r w:rsidR="00F54685">
        <w:t xml:space="preserve">joue un rôle </w:t>
      </w:r>
      <w:r w:rsidR="00122E32" w:rsidRPr="00122E32">
        <w:t>majeur.</w:t>
      </w:r>
      <w:r w:rsidR="00F54685">
        <w:t xml:space="preserve"> Vous avez deviné ?</w:t>
      </w:r>
    </w:p>
    <w:p w14:paraId="3B53297B" w14:textId="12286A2A" w:rsidR="005B0845" w:rsidRDefault="00B559DC" w:rsidP="00D54007">
      <w:pPr>
        <w:pStyle w:val="Titre2"/>
      </w:pPr>
      <w:r>
        <w:t xml:space="preserve">La mère de Jésus </w:t>
      </w:r>
      <w:r w:rsidR="00D54007">
        <w:t>selon Jean (Jn 2 et Jn 19)</w:t>
      </w:r>
    </w:p>
    <w:p w14:paraId="4F451E95" w14:textId="767268D1" w:rsidR="00BC1DFE" w:rsidRDefault="00765916" w:rsidP="00856D60">
      <w:r w:rsidRPr="00765916">
        <w:t>À Cana, Jean ne nomme pas Marie : il parle seulement de « la mère de Jésus ». Présente au début du ministère, elle constate le manque de vin et dit aux serviteurs : « Quoi qu’il vous dise, faites-le. »</w:t>
      </w:r>
      <w:r w:rsidR="008C05CC">
        <w:t xml:space="preserve"> Cette désignation « mère de Jésus » ouvre à une lecture symbolique</w:t>
      </w:r>
      <w:r w:rsidR="0054121E">
        <w:t>. Elle</w:t>
      </w:r>
      <w:r w:rsidR="008C05CC">
        <w:t xml:space="preserve"> représente </w:t>
      </w:r>
      <w:r w:rsidR="00C77F57">
        <w:t>d’une certaine manière</w:t>
      </w:r>
      <w:r w:rsidR="008C05CC">
        <w:t>, l’ancienne</w:t>
      </w:r>
      <w:r w:rsidR="00834973">
        <w:t xml:space="preserve"> alliance qui s’ouvre à la nouvelle alliance</w:t>
      </w:r>
      <w:r w:rsidR="0054121E">
        <w:t>, aux noces</w:t>
      </w:r>
      <w:r w:rsidR="00290CD9">
        <w:t xml:space="preserve"> </w:t>
      </w:r>
      <w:r w:rsidR="007C693F">
        <w:t>eschatologiques</w:t>
      </w:r>
      <w:r w:rsidR="00834973">
        <w:t xml:space="preserve"> au vin délicieux et abondant. </w:t>
      </w:r>
      <w:r w:rsidR="007C693F">
        <w:t>À</w:t>
      </w:r>
      <w:r w:rsidR="00290CD9">
        <w:t xml:space="preserve"> la fin de son évangile, a</w:t>
      </w:r>
      <w:r w:rsidR="003D7D86" w:rsidRPr="003D7D86">
        <w:t>u pied de la croix, Jean la désigne encore comme « sa mère ». Jésus lui dit : « Femme, voici ton fils », puis au disciple aimé : « Voici ta mère. » Sans être nommée, elle devient</w:t>
      </w:r>
      <w:r w:rsidR="00856D60">
        <w:t xml:space="preserve"> encore</w:t>
      </w:r>
      <w:r w:rsidR="003D7D86" w:rsidRPr="003D7D86">
        <w:t xml:space="preserve"> figure de passage : </w:t>
      </w:r>
      <w:r w:rsidR="007C693F">
        <w:t xml:space="preserve"> </w:t>
      </w:r>
      <w:r w:rsidR="003D7D86" w:rsidRPr="003D7D86">
        <w:t>la mère de Jésus</w:t>
      </w:r>
      <w:r w:rsidR="00856D60">
        <w:t xml:space="preserve">, </w:t>
      </w:r>
      <w:r w:rsidR="005119A9">
        <w:t xml:space="preserve">l’ancienne alliance, n’est pas rejetée, elle est </w:t>
      </w:r>
      <w:r w:rsidR="007C693F">
        <w:t>accueillie</w:t>
      </w:r>
      <w:r w:rsidR="005119A9">
        <w:t xml:space="preserve"> par le </w:t>
      </w:r>
      <w:r w:rsidR="003D7D86" w:rsidRPr="003D7D86">
        <w:t>disciple</w:t>
      </w:r>
      <w:r w:rsidR="005119A9">
        <w:t xml:space="preserve"> que Jésus aime. L’anonymat de Marie, </w:t>
      </w:r>
      <w:r w:rsidR="00B5668F">
        <w:t>dont le nom était certainement connu de l’évangéliste et ses destinataires, permet ainsi de lire autrement que factuellement les récits de Cana et de la Passion.</w:t>
      </w:r>
      <w:r w:rsidR="007C693F">
        <w:t xml:space="preserve"> L’anonymat sert ici une lecture théologique du récit.</w:t>
      </w:r>
    </w:p>
    <w:p w14:paraId="1E2BFE7B" w14:textId="77777777" w:rsidR="00BC1DFE" w:rsidRDefault="00BC1DFE">
      <w:pPr>
        <w:spacing w:line="259" w:lineRule="auto"/>
        <w:ind w:firstLine="0"/>
        <w:jc w:val="left"/>
      </w:pPr>
      <w:r>
        <w:br w:type="page"/>
      </w:r>
    </w:p>
    <w:p w14:paraId="7C31FC1E" w14:textId="6EBD75BC" w:rsidR="0073362A" w:rsidRPr="004B03FC" w:rsidRDefault="0073362A" w:rsidP="0073362A">
      <w:pPr>
        <w:pStyle w:val="Titre2"/>
      </w:pPr>
      <w:r>
        <w:lastRenderedPageBreak/>
        <w:t xml:space="preserve">Conclusion </w:t>
      </w:r>
    </w:p>
    <w:p w14:paraId="694CA081" w14:textId="77777777" w:rsidR="001E01EB" w:rsidRDefault="00A01E10" w:rsidP="00865856">
      <w:r>
        <w:t xml:space="preserve">Ainsi, l’anonyme biblique n’est pas un personnage secondaire par défaut. Sans nom, il peut devenir signe, relais ou révélateur. </w:t>
      </w:r>
      <w:r w:rsidR="008F4B96">
        <w:t>Il ne s’agit nullement de marginalisation</w:t>
      </w:r>
      <w:r w:rsidR="00EC5B5E">
        <w:t xml:space="preserve">. Cet </w:t>
      </w:r>
      <w:r>
        <w:t xml:space="preserve">effacement apparent </w:t>
      </w:r>
      <w:r w:rsidR="00EC5B5E">
        <w:t xml:space="preserve">vient </w:t>
      </w:r>
      <w:r w:rsidR="00A31970">
        <w:t xml:space="preserve">souvent bousculer l’intrigue ou l’amener à sa fin, sa finalité. Leur nom est </w:t>
      </w:r>
      <w:r w:rsidR="00AE7F7B">
        <w:t>« </w:t>
      </w:r>
      <w:r w:rsidR="00A31970">
        <w:t>personne</w:t>
      </w:r>
      <w:r w:rsidR="00AE7F7B">
        <w:t> »</w:t>
      </w:r>
      <w:r w:rsidR="00A31970">
        <w:t xml:space="preserve">, mais leur présence n’est pas rien. </w:t>
      </w:r>
      <w:r w:rsidR="00397EA2">
        <w:t xml:space="preserve">Ce sont ces anonymes, hommes et femmes, </w:t>
      </w:r>
      <w:r w:rsidR="00B24F05">
        <w:t xml:space="preserve">plus ou moins célèbres bibliquement, </w:t>
      </w:r>
      <w:r w:rsidR="00397EA2">
        <w:t>qui vont nous intéresser</w:t>
      </w:r>
      <w:r w:rsidR="00774F92">
        <w:t xml:space="preserve"> avec </w:t>
      </w:r>
      <w:r w:rsidR="008F4B96">
        <w:t>cette émission</w:t>
      </w:r>
      <w:r w:rsidR="00774F92">
        <w:t xml:space="preserve"> de dix épisodes</w:t>
      </w:r>
      <w:r w:rsidR="00127616">
        <w:t xml:space="preserve">. </w:t>
      </w:r>
    </w:p>
    <w:p w14:paraId="61C9FDF1" w14:textId="7CA59656" w:rsidR="001E01EB" w:rsidRDefault="001E01EB" w:rsidP="001E01EB">
      <w:pPr>
        <w:pStyle w:val="Titre2"/>
      </w:pPr>
      <w:r>
        <w:t>Transition</w:t>
      </w:r>
    </w:p>
    <w:p w14:paraId="0AA0D0C3" w14:textId="1D1FE975" w:rsidR="00DE2583" w:rsidRPr="004A1026" w:rsidRDefault="00C71974" w:rsidP="00865856">
      <w:r>
        <w:t>Je vous laisse d’ailleurs deviner notre prochain</w:t>
      </w:r>
      <w:r w:rsidR="004B6562">
        <w:t>e</w:t>
      </w:r>
      <w:r>
        <w:t xml:space="preserve"> invité</w:t>
      </w:r>
      <w:r w:rsidR="004B6562">
        <w:t>e</w:t>
      </w:r>
      <w:r>
        <w:t xml:space="preserve"> : Il s’agit d’un</w:t>
      </w:r>
      <w:r w:rsidR="00050D00">
        <w:t>e</w:t>
      </w:r>
      <w:r>
        <w:t xml:space="preserve"> </w:t>
      </w:r>
      <w:r w:rsidR="00050D00">
        <w:t xml:space="preserve">femme qu’un roi vient </w:t>
      </w:r>
      <w:r w:rsidR="00FF2AA8">
        <w:t>visiter la nuit. Il a pourtant interdit cette activité dans tout le pays</w:t>
      </w:r>
      <w:r w:rsidR="004B6562">
        <w:t>. Or,</w:t>
      </w:r>
      <w:r w:rsidR="00237B54" w:rsidRPr="00237B54">
        <w:t xml:space="preserve"> ce</w:t>
      </w:r>
      <w:r w:rsidR="004B6562">
        <w:t xml:space="preserve"> personnage </w:t>
      </w:r>
      <w:r w:rsidR="00237B54" w:rsidRPr="00237B54">
        <w:t>anonyme réveille une voix venue d’ailleurs, et tout l’avenir d’Israël se met à vaciller.</w:t>
      </w:r>
      <w:r w:rsidR="00237B54">
        <w:t xml:space="preserve"> </w:t>
      </w:r>
      <w:r w:rsidR="00AE7F7B">
        <w:t>Mais qui est</w:t>
      </w:r>
      <w:r w:rsidR="00864142">
        <w:t xml:space="preserve"> cette personne</w:t>
      </w:r>
      <w:r w:rsidR="00237B54">
        <w:t> ?</w:t>
      </w:r>
      <w:r w:rsidR="004A1026">
        <w:t xml:space="preserve"> </w:t>
      </w:r>
      <w:r w:rsidR="002A61D1">
        <w:rPr>
          <w:lang w:eastAsia="fr-FR" w:bidi="he-IL"/>
        </w:rPr>
        <w:t xml:space="preserve">Je vous laisse réfléchir en </w:t>
      </w:r>
      <w:r w:rsidR="002A61D1" w:rsidRPr="004854C0">
        <w:t>vous souhait</w:t>
      </w:r>
      <w:r w:rsidR="002A61D1">
        <w:t>ant</w:t>
      </w:r>
      <w:r w:rsidR="002A61D1" w:rsidRPr="004854C0">
        <w:t>, une bonne journée, une agréable soirée</w:t>
      </w:r>
      <w:r w:rsidR="002A61D1">
        <w:t>. E</w:t>
      </w:r>
      <w:r w:rsidR="002A61D1" w:rsidRPr="004854C0">
        <w:t xml:space="preserve">t je vous dis à bientôt sur </w:t>
      </w:r>
      <w:r w:rsidR="002A61D1" w:rsidRPr="00264997">
        <w:rPr>
          <w:i/>
          <w:iCs/>
        </w:rPr>
        <w:t>Au Large Biblique</w:t>
      </w:r>
      <w:r w:rsidR="00DE2583" w:rsidRPr="004854C0">
        <w:t>.</w:t>
      </w:r>
    </w:p>
    <w:p w14:paraId="5148BD25" w14:textId="77777777" w:rsidR="00865856" w:rsidRPr="00033921" w:rsidRDefault="00865856" w:rsidP="00DE2583">
      <w:pPr>
        <w:ind w:firstLine="0"/>
        <w:rPr>
          <w:rFonts w:cs="Calibri"/>
          <w:b/>
          <w:bCs/>
          <w:sz w:val="18"/>
          <w:szCs w:val="18"/>
        </w:rPr>
      </w:pPr>
    </w:p>
    <w:p w14:paraId="28CE4D04" w14:textId="77777777" w:rsidR="00B83D1B" w:rsidRDefault="00B83D1B" w:rsidP="00B83D1B">
      <w:pPr>
        <w:pStyle w:val="Titre3"/>
      </w:pPr>
      <w:r>
        <w:t>NOTES</w:t>
      </w:r>
    </w:p>
    <w:p w14:paraId="0D6D6900" w14:textId="77777777" w:rsidR="00B83D1B" w:rsidRPr="009E1772" w:rsidRDefault="00B83D1B" w:rsidP="00B83D1B"/>
    <w:p w14:paraId="3ECB1F91" w14:textId="77777777" w:rsidR="002C09EA" w:rsidRDefault="002C09EA" w:rsidP="002C09EA">
      <w:pPr>
        <w:pStyle w:val="Paragraphedeliste"/>
        <w:numPr>
          <w:ilvl w:val="0"/>
          <w:numId w:val="6"/>
        </w:numPr>
        <w:rPr>
          <w:sz w:val="18"/>
          <w:szCs w:val="18"/>
        </w:rPr>
      </w:pPr>
      <w:hyperlink r:id="rId13" w:anchor="biblio" w:history="1">
        <w:r w:rsidRPr="002C09EA">
          <w:rPr>
            <w:rStyle w:val="Lienhypertexte"/>
            <w:rFonts w:cs="Arial"/>
            <w:sz w:val="18"/>
            <w:szCs w:val="18"/>
          </w:rPr>
          <w:t>BIBLIOGRAPHIE</w:t>
        </w:r>
      </w:hyperlink>
      <w:r w:rsidRPr="002C09EA">
        <w:rPr>
          <w:sz w:val="18"/>
          <w:szCs w:val="18"/>
        </w:rPr>
        <w:t xml:space="preserve"> | </w:t>
      </w:r>
      <w:hyperlink r:id="rId14" w:anchor="AUTRES" w:history="1">
        <w:r w:rsidRPr="002C09EA">
          <w:rPr>
            <w:rStyle w:val="Lienhypertexte"/>
            <w:rFonts w:cs="Arial"/>
            <w:sz w:val="18"/>
            <w:szCs w:val="18"/>
          </w:rPr>
          <w:t>AUTRES ANONYMES</w:t>
        </w:r>
      </w:hyperlink>
    </w:p>
    <w:p w14:paraId="788CBF91" w14:textId="299B1D98" w:rsidR="00B83D1B" w:rsidRPr="00682216" w:rsidRDefault="00B83D1B" w:rsidP="002C09EA">
      <w:pPr>
        <w:pStyle w:val="Paragraphedeliste"/>
        <w:numPr>
          <w:ilvl w:val="0"/>
          <w:numId w:val="6"/>
        </w:numPr>
        <w:rPr>
          <w:sz w:val="18"/>
          <w:szCs w:val="18"/>
        </w:rPr>
      </w:pPr>
      <w:r w:rsidRPr="00682216">
        <w:rPr>
          <w:sz w:val="18"/>
          <w:szCs w:val="18"/>
        </w:rPr>
        <w:t xml:space="preserve">Épisode enregistré en Vendée (85, France), </w:t>
      </w:r>
      <w:r w:rsidR="00F81471">
        <w:rPr>
          <w:sz w:val="18"/>
          <w:szCs w:val="18"/>
        </w:rPr>
        <w:t>juillet</w:t>
      </w:r>
      <w:r w:rsidR="00F81471" w:rsidRPr="00682216">
        <w:rPr>
          <w:sz w:val="18"/>
          <w:szCs w:val="18"/>
        </w:rPr>
        <w:t xml:space="preserve"> </w:t>
      </w:r>
      <w:r w:rsidRPr="00682216">
        <w:rPr>
          <w:sz w:val="18"/>
          <w:szCs w:val="18"/>
        </w:rPr>
        <w:t xml:space="preserve">2026. </w:t>
      </w:r>
    </w:p>
    <w:p w14:paraId="4A9E2825" w14:textId="3FA266BD" w:rsidR="00B83D1B" w:rsidRDefault="00B83D1B" w:rsidP="00B83D1B">
      <w:pPr>
        <w:pStyle w:val="Paragraphedeliste"/>
        <w:numPr>
          <w:ilvl w:val="0"/>
          <w:numId w:val="6"/>
        </w:numPr>
        <w:rPr>
          <w:sz w:val="18"/>
          <w:szCs w:val="18"/>
        </w:rPr>
      </w:pPr>
      <w:r w:rsidRPr="00682216">
        <w:rPr>
          <w:sz w:val="18"/>
          <w:szCs w:val="18"/>
        </w:rPr>
        <w:t xml:space="preserve">Image de couverture : </w:t>
      </w:r>
      <w:r w:rsidR="00F81471" w:rsidRPr="00117CD2">
        <w:rPr>
          <w:i/>
          <w:iCs/>
          <w:sz w:val="18"/>
          <w:szCs w:val="18"/>
        </w:rPr>
        <w:t>Les noces de Cana</w:t>
      </w:r>
      <w:r w:rsidR="00F81471" w:rsidRPr="00117CD2">
        <w:rPr>
          <w:sz w:val="18"/>
          <w:szCs w:val="18"/>
        </w:rPr>
        <w:t>, Paolo VERONESE, 1</w:t>
      </w:r>
      <w:r w:rsidR="005A6846">
        <w:rPr>
          <w:sz w:val="18"/>
          <w:szCs w:val="18"/>
        </w:rPr>
        <w:t>563</w:t>
      </w:r>
      <w:r w:rsidR="00F81471" w:rsidRPr="00117CD2">
        <w:rPr>
          <w:sz w:val="18"/>
          <w:szCs w:val="18"/>
        </w:rPr>
        <w:t xml:space="preserve"> – huile sur toile 667 x 994 cm, </w:t>
      </w:r>
      <w:r w:rsidR="005840A1" w:rsidRPr="00117CD2">
        <w:rPr>
          <w:sz w:val="18"/>
          <w:szCs w:val="18"/>
        </w:rPr>
        <w:t>musée</w:t>
      </w:r>
      <w:r w:rsidR="00F81471">
        <w:rPr>
          <w:sz w:val="18"/>
          <w:szCs w:val="18"/>
        </w:rPr>
        <w:t xml:space="preserve"> du Louvres</w:t>
      </w:r>
      <w:r w:rsidR="00F81471" w:rsidRPr="00117CD2">
        <w:rPr>
          <w:sz w:val="18"/>
          <w:szCs w:val="18"/>
        </w:rPr>
        <w:t xml:space="preserve">, </w:t>
      </w:r>
      <w:r w:rsidR="00F81471">
        <w:rPr>
          <w:sz w:val="18"/>
          <w:szCs w:val="18"/>
        </w:rPr>
        <w:t>Paris</w:t>
      </w:r>
      <w:r w:rsidR="00F81471" w:rsidRPr="00117CD2">
        <w:rPr>
          <w:sz w:val="18"/>
          <w:szCs w:val="18"/>
        </w:rPr>
        <w:t xml:space="preserve"> (</w:t>
      </w:r>
      <w:r w:rsidR="00F81471">
        <w:rPr>
          <w:sz w:val="18"/>
          <w:szCs w:val="18"/>
        </w:rPr>
        <w:t>FR</w:t>
      </w:r>
      <w:r w:rsidR="00F81471" w:rsidRPr="00117CD2">
        <w:rPr>
          <w:sz w:val="18"/>
          <w:szCs w:val="18"/>
        </w:rPr>
        <w:t xml:space="preserve">), source : </w:t>
      </w:r>
      <w:hyperlink r:id="rId15" w:history="1">
        <w:r w:rsidR="00F81471" w:rsidRPr="00117CD2">
          <w:rPr>
            <w:rStyle w:val="Lienhypertexte"/>
            <w:rFonts w:cs="Arial"/>
            <w:sz w:val="18"/>
            <w:szCs w:val="18"/>
          </w:rPr>
          <w:t>Wikimedia Commons</w:t>
        </w:r>
      </w:hyperlink>
      <w:r w:rsidRPr="00682216">
        <w:rPr>
          <w:sz w:val="18"/>
          <w:szCs w:val="18"/>
        </w:rPr>
        <w:t xml:space="preserve">. </w:t>
      </w:r>
    </w:p>
    <w:p w14:paraId="1840386D" w14:textId="6E406B24" w:rsidR="00EF33B7" w:rsidRDefault="00EF33B7" w:rsidP="00B83D1B">
      <w:pPr>
        <w:pStyle w:val="Paragraphedeliste"/>
        <w:numPr>
          <w:ilvl w:val="0"/>
          <w:numId w:val="6"/>
        </w:numPr>
        <w:rPr>
          <w:sz w:val="18"/>
          <w:szCs w:val="18"/>
        </w:rPr>
      </w:pPr>
      <w:r>
        <w:rPr>
          <w:sz w:val="18"/>
          <w:szCs w:val="18"/>
        </w:rPr>
        <w:t xml:space="preserve">Illustration sonore : </w:t>
      </w:r>
      <w:r w:rsidRPr="00EF33B7">
        <w:rPr>
          <w:i/>
          <w:iCs/>
          <w:sz w:val="18"/>
          <w:szCs w:val="18"/>
        </w:rPr>
        <w:t>L’</w:t>
      </w:r>
      <w:r w:rsidR="005840A1" w:rsidRPr="00EF33B7">
        <w:rPr>
          <w:i/>
          <w:iCs/>
          <w:sz w:val="18"/>
          <w:szCs w:val="18"/>
        </w:rPr>
        <w:t>Odyssée</w:t>
      </w:r>
      <w:r w:rsidRPr="00A72E65">
        <w:rPr>
          <w:i/>
          <w:iCs/>
          <w:sz w:val="18"/>
          <w:szCs w:val="18"/>
        </w:rPr>
        <w:t xml:space="preserve"> / L'Odissea</w:t>
      </w:r>
      <w:r w:rsidRPr="00A72E65">
        <w:rPr>
          <w:sz w:val="18"/>
          <w:szCs w:val="18"/>
        </w:rPr>
        <w:t xml:space="preserve"> (1968), série télévisée italienne, de Franco Rossi</w:t>
      </w:r>
    </w:p>
    <w:p w14:paraId="320B83D7" w14:textId="77777777" w:rsidR="00646096" w:rsidRPr="00646096" w:rsidRDefault="00646096" w:rsidP="00646096">
      <w:pPr>
        <w:rPr>
          <w:sz w:val="18"/>
          <w:szCs w:val="18"/>
        </w:rPr>
      </w:pPr>
    </w:p>
    <w:p w14:paraId="0D69AE24" w14:textId="0802F928" w:rsidR="00B83D1B" w:rsidRDefault="00B83D1B">
      <w:pPr>
        <w:spacing w:line="259" w:lineRule="auto"/>
        <w:ind w:firstLine="0"/>
        <w:jc w:val="left"/>
      </w:pPr>
      <w:r>
        <w:br w:type="page"/>
      </w:r>
    </w:p>
    <w:p w14:paraId="0286A558" w14:textId="7E09250D" w:rsidR="00FF70E8" w:rsidRDefault="00FF70E8" w:rsidP="00FF70E8">
      <w:pPr>
        <w:pStyle w:val="Titre1"/>
      </w:pPr>
      <w:bookmarkStart w:id="6" w:name="_Toc123760919"/>
      <w:bookmarkStart w:id="7" w:name="_Toc238141442"/>
      <w:r>
        <w:lastRenderedPageBreak/>
        <w:t xml:space="preserve">Épisode </w:t>
      </w:r>
      <w:r w:rsidR="009B03EF">
        <w:t>2</w:t>
      </w:r>
      <w:r>
        <w:t xml:space="preserve"> : </w:t>
      </w:r>
      <w:r w:rsidR="007700B2">
        <w:t>Une</w:t>
      </w:r>
      <w:r w:rsidR="004E493B">
        <w:t xml:space="preserve"> </w:t>
      </w:r>
      <w:r w:rsidR="000951AC">
        <w:t>sorcière</w:t>
      </w:r>
      <w:r w:rsidR="004E493B">
        <w:t xml:space="preserve"> </w:t>
      </w:r>
      <w:r w:rsidR="007700B2">
        <w:t>sans bûcher</w:t>
      </w:r>
      <w:r w:rsidR="00332080">
        <w:t xml:space="preserve"> 1S 28</w:t>
      </w:r>
      <w:bookmarkEnd w:id="7"/>
    </w:p>
    <w:p w14:paraId="0281C0F8" w14:textId="2669E5C0" w:rsidR="00FF70E8" w:rsidRPr="00B24932" w:rsidRDefault="00FF70E8" w:rsidP="00FF70E8">
      <w:pPr>
        <w:jc w:val="right"/>
        <w:rPr>
          <w:sz w:val="20"/>
          <w:szCs w:val="20"/>
        </w:rPr>
      </w:pPr>
      <w:r w:rsidRPr="00B24932">
        <w:rPr>
          <w:i/>
          <w:iCs/>
          <w:sz w:val="18"/>
          <w:szCs w:val="16"/>
        </w:rPr>
        <w:t>Épisode #</w:t>
      </w:r>
      <w:r w:rsidR="003F5A92">
        <w:rPr>
          <w:i/>
          <w:iCs/>
          <w:sz w:val="18"/>
          <w:szCs w:val="16"/>
        </w:rPr>
        <w:t>43</w:t>
      </w:r>
      <w:r w:rsidR="00D832F4">
        <w:rPr>
          <w:i/>
          <w:iCs/>
          <w:sz w:val="18"/>
          <w:szCs w:val="16"/>
        </w:rPr>
        <w:t>2</w:t>
      </w:r>
      <w:r w:rsidRPr="00B24932">
        <w:rPr>
          <w:i/>
          <w:iCs/>
          <w:sz w:val="18"/>
          <w:szCs w:val="16"/>
        </w:rPr>
        <w:t xml:space="preserve"> diffusé le </w:t>
      </w:r>
      <w:r w:rsidR="00557096">
        <w:rPr>
          <w:i/>
          <w:iCs/>
          <w:sz w:val="18"/>
          <w:szCs w:val="16"/>
        </w:rPr>
        <w:t>29</w:t>
      </w:r>
      <w:r>
        <w:rPr>
          <w:i/>
          <w:iCs/>
          <w:sz w:val="18"/>
          <w:szCs w:val="16"/>
        </w:rPr>
        <w:t>/0</w:t>
      </w:r>
      <w:r w:rsidR="00557096">
        <w:rPr>
          <w:i/>
          <w:iCs/>
          <w:sz w:val="18"/>
          <w:szCs w:val="16"/>
        </w:rPr>
        <w:t>7</w:t>
      </w:r>
      <w:r>
        <w:rPr>
          <w:i/>
          <w:iCs/>
          <w:sz w:val="18"/>
          <w:szCs w:val="16"/>
        </w:rPr>
        <w:t>/2026</w:t>
      </w:r>
    </w:p>
    <w:p w14:paraId="46D48CB6" w14:textId="77777777" w:rsidR="00FF70E8" w:rsidRDefault="00FF70E8" w:rsidP="00FF70E8"/>
    <w:p w14:paraId="2E90C8DC" w14:textId="77777777" w:rsidR="00EE0CAA" w:rsidRPr="004B03FC" w:rsidRDefault="00EE0CAA" w:rsidP="00EE0CAA">
      <w:r>
        <w:t xml:space="preserve">Bienvenue à toutes et à tous sur </w:t>
      </w:r>
      <w:r w:rsidRPr="00611005">
        <w:rPr>
          <w:i/>
          <w:iCs/>
        </w:rPr>
        <w:t>Au Large Biblique</w:t>
      </w:r>
      <w:r>
        <w:t>, le podcast qui explore la Bible. Leur nom est « personne </w:t>
      </w:r>
      <w:r w:rsidRPr="00DB0890">
        <w:t>»,</w:t>
      </w:r>
      <w:r>
        <w:t xml:space="preserve"> mais leur présence n’est pas rien</w:t>
      </w:r>
      <w:r w:rsidRPr="00DB0890">
        <w:t>.</w:t>
      </w:r>
      <w:r>
        <w:t xml:space="preserve"> Qui sont</w:t>
      </w:r>
      <w:r w:rsidRPr="0019164A">
        <w:t xml:space="preserve"> </w:t>
      </w:r>
      <w:r>
        <w:t xml:space="preserve">ces héros et héroïnes anonymes de la Bible ? Pour </w:t>
      </w:r>
      <w:r w:rsidRPr="0019164A">
        <w:t>ce</w:t>
      </w:r>
      <w:r>
        <w:t xml:space="preserve"> premier </w:t>
      </w:r>
      <w:r w:rsidRPr="0019164A">
        <w:t>portrait</w:t>
      </w:r>
      <w:r w:rsidRPr="00DB0890">
        <w:t>, partons</w:t>
      </w:r>
      <w:r>
        <w:t xml:space="preserve"> à la rencontre </w:t>
      </w:r>
      <w:r w:rsidRPr="00DB0890">
        <w:t>d’une figure singulière, presque unique dans les</w:t>
      </w:r>
      <w:r w:rsidRPr="00AB7EE3">
        <w:t xml:space="preserve"> </w:t>
      </w:r>
      <w:r w:rsidRPr="0019164A">
        <w:t>Écritures</w:t>
      </w:r>
      <w:r w:rsidRPr="00AB7EE3">
        <w:t>.</w:t>
      </w:r>
    </w:p>
    <w:p w14:paraId="4EB4C12F" w14:textId="77777777" w:rsidR="002C7F01" w:rsidRDefault="002C7F01" w:rsidP="002053A8"/>
    <w:p w14:paraId="1BCFC5B9" w14:textId="7A38E78B" w:rsidR="00D8382E" w:rsidRDefault="00D8382E" w:rsidP="00D8382E">
      <w:pPr>
        <w:pStyle w:val="Titre2"/>
      </w:pPr>
      <w:r>
        <w:t>Une sorcière ?</w:t>
      </w:r>
    </w:p>
    <w:p w14:paraId="3282FD4B" w14:textId="77777777" w:rsidR="004B03FC" w:rsidRPr="004B03FC" w:rsidRDefault="005A606C" w:rsidP="00301E9C">
      <w:r>
        <w:t xml:space="preserve">Elle n’a </w:t>
      </w:r>
      <w:r w:rsidR="00FB7CEA" w:rsidRPr="00FB7CEA">
        <w:t xml:space="preserve">ni </w:t>
      </w:r>
      <w:r>
        <w:t>balai, ni nez crochu, ni baguette magique</w:t>
      </w:r>
      <w:r w:rsidR="00FB7CEA" w:rsidRPr="00FB7CEA">
        <w:t>,</w:t>
      </w:r>
      <w:r>
        <w:t xml:space="preserve"> et </w:t>
      </w:r>
      <w:r w:rsidR="00FB7CEA" w:rsidRPr="00FB7CEA">
        <w:t xml:space="preserve">elle </w:t>
      </w:r>
      <w:r>
        <w:t xml:space="preserve">n’a </w:t>
      </w:r>
      <w:r w:rsidR="00FB7CEA" w:rsidRPr="00FB7CEA">
        <w:t>sûrement pas étudié</w:t>
      </w:r>
      <w:r>
        <w:t xml:space="preserve"> à Poudlard. </w:t>
      </w:r>
      <w:r w:rsidR="00FB7CEA" w:rsidRPr="00FB7CEA">
        <w:t xml:space="preserve">Il s’agit de </w:t>
      </w:r>
      <w:r>
        <w:t>la sorcière d’Endor</w:t>
      </w:r>
      <w:r w:rsidR="00FB7CEA" w:rsidRPr="00FB7CEA">
        <w:t>, mentionnée au chapitre 28</w:t>
      </w:r>
      <w:r>
        <w:t xml:space="preserve"> du </w:t>
      </w:r>
      <w:r w:rsidR="00FB7CEA" w:rsidRPr="00FB7CEA">
        <w:t>premier</w:t>
      </w:r>
      <w:r>
        <w:t xml:space="preserve"> livre de Samuel</w:t>
      </w:r>
      <w:r w:rsidR="00FB7CEA" w:rsidRPr="00FB7CEA">
        <w:t>.</w:t>
      </w:r>
      <w:r>
        <w:t xml:space="preserve"> Le </w:t>
      </w:r>
      <w:r w:rsidR="00FB7CEA" w:rsidRPr="00FB7CEA">
        <w:t xml:space="preserve">mot </w:t>
      </w:r>
      <w:r w:rsidR="00FB7CEA" w:rsidRPr="00FB7CEA">
        <w:rPr>
          <w:i/>
          <w:iCs/>
        </w:rPr>
        <w:t>sorcière</w:t>
      </w:r>
      <w:r w:rsidR="00FB7CEA" w:rsidRPr="00FB7CEA">
        <w:t xml:space="preserve"> reste toutefois approximatif : d’après l’hébreu, il vaudrait mieux parler d’une nécromancienne, c’est-à-dire d’une femme qui consulte les morts. Or les </w:t>
      </w:r>
      <w:r>
        <w:t xml:space="preserve">textes bibliques interdisent ces pratiques </w:t>
      </w:r>
      <w:r w:rsidR="00FB7CEA" w:rsidRPr="00FB7CEA">
        <w:t>divinatoires</w:t>
      </w:r>
      <w:r>
        <w:t xml:space="preserve">, ésotériques et magiques, </w:t>
      </w:r>
      <w:r w:rsidR="00FB7CEA" w:rsidRPr="00FB7CEA">
        <w:t>qu’ils associent</w:t>
      </w:r>
      <w:r>
        <w:t xml:space="preserve"> à l’idolâtrie, et condamnent surtout ceux qui </w:t>
      </w:r>
      <w:r w:rsidR="00FB7CEA" w:rsidRPr="00FB7CEA">
        <w:t>y recourent. Le</w:t>
      </w:r>
      <w:r>
        <w:t xml:space="preserve"> récit commence d’ailleurs par rappeler cette interdiction</w:t>
      </w:r>
      <w:r w:rsidR="00FB7CEA" w:rsidRPr="00FB7CEA">
        <w:t>, attribuée</w:t>
      </w:r>
      <w:r>
        <w:t xml:space="preserve"> au roi Saül.</w:t>
      </w:r>
    </w:p>
    <w:p w14:paraId="62B6114A" w14:textId="0037CB57" w:rsidR="00D8382E" w:rsidRDefault="00D8382E" w:rsidP="00D8382E">
      <w:pPr>
        <w:pStyle w:val="Titre2"/>
      </w:pPr>
      <w:r>
        <w:t>Résumé du récit</w:t>
      </w:r>
    </w:p>
    <w:p w14:paraId="709DABF8" w14:textId="272E06B1" w:rsidR="00BD5D0E" w:rsidRDefault="00B371EB" w:rsidP="00B371EB">
      <w:r w:rsidRPr="00B371EB">
        <w:rPr>
          <w:b/>
          <w:bCs/>
        </w:rPr>
        <w:t>[1S 28]</w:t>
      </w:r>
      <w:r w:rsidR="00931A4A" w:rsidRPr="00B371EB">
        <w:rPr>
          <w:b/>
          <w:bCs/>
        </w:rPr>
        <w:t xml:space="preserve"> </w:t>
      </w:r>
      <w:r w:rsidR="00931A4A" w:rsidRPr="00931A4A">
        <w:rPr>
          <w:vertAlign w:val="superscript"/>
        </w:rPr>
        <w:t>3</w:t>
      </w:r>
      <w:r w:rsidR="00931A4A" w:rsidRPr="00931A4A">
        <w:t xml:space="preserve"> </w:t>
      </w:r>
      <w:r w:rsidR="00931A4A" w:rsidRPr="007F3ED6">
        <w:rPr>
          <w:i/>
          <w:iCs/>
        </w:rPr>
        <w:t xml:space="preserve">Or Samuel était mort, tout Israël avait célébré son deuil et l’avait enseveli à Rama, sa ville. Et Saül avait </w:t>
      </w:r>
      <w:r w:rsidR="005F10D3">
        <w:rPr>
          <w:i/>
          <w:iCs/>
        </w:rPr>
        <w:t>expulsé les nécromants et les devins</w:t>
      </w:r>
      <w:r w:rsidR="0071215B">
        <w:rPr>
          <w:i/>
          <w:iCs/>
        </w:rPr>
        <w:t xml:space="preserve"> du </w:t>
      </w:r>
      <w:r w:rsidR="00931A4A" w:rsidRPr="007F3ED6">
        <w:rPr>
          <w:i/>
          <w:iCs/>
        </w:rPr>
        <w:t>pays.</w:t>
      </w:r>
      <w:r w:rsidR="00931A4A" w:rsidRPr="00931A4A">
        <w:t xml:space="preserve"> </w:t>
      </w:r>
    </w:p>
    <w:p w14:paraId="47981F3A" w14:textId="77777777" w:rsidR="00EB51A5" w:rsidRDefault="00D162BD" w:rsidP="008F7C84">
      <w:r w:rsidRPr="00D162BD">
        <w:t xml:space="preserve">Les </w:t>
      </w:r>
      <w:r w:rsidR="005A606C">
        <w:t xml:space="preserve">armées philistines se rassemblent à Guilboa pour </w:t>
      </w:r>
      <w:r w:rsidRPr="00D162BD">
        <w:t>affronter celles de Saül,</w:t>
      </w:r>
      <w:r w:rsidR="005A606C">
        <w:t xml:space="preserve"> premier roi d’Israël, </w:t>
      </w:r>
      <w:r w:rsidRPr="00D162BD">
        <w:t xml:space="preserve">autrefois </w:t>
      </w:r>
      <w:r w:rsidR="005A606C">
        <w:t xml:space="preserve">oint par le prophète Samuel. Je résume </w:t>
      </w:r>
      <w:r w:rsidRPr="00D162BD">
        <w:t xml:space="preserve">ici </w:t>
      </w:r>
      <w:r w:rsidR="005A606C">
        <w:t>l’intrigue</w:t>
      </w:r>
      <w:r w:rsidRPr="00D162BD">
        <w:t>,</w:t>
      </w:r>
      <w:r w:rsidR="005A606C">
        <w:t xml:space="preserve"> mais je vous </w:t>
      </w:r>
      <w:r w:rsidRPr="00D162BD">
        <w:t xml:space="preserve">invite à </w:t>
      </w:r>
      <w:r w:rsidR="005A606C">
        <w:t xml:space="preserve">lire directement </w:t>
      </w:r>
      <w:r w:rsidRPr="00D162BD">
        <w:t xml:space="preserve">ce récit </w:t>
      </w:r>
      <w:r w:rsidR="005A606C">
        <w:t xml:space="preserve">dans votre </w:t>
      </w:r>
      <w:r w:rsidRPr="00D162BD">
        <w:t>Bible.</w:t>
      </w:r>
      <w:r w:rsidR="005A606C">
        <w:t xml:space="preserve"> Saül est </w:t>
      </w:r>
      <w:r w:rsidRPr="00D162BD">
        <w:t>saisi</w:t>
      </w:r>
      <w:r w:rsidR="005A606C">
        <w:t xml:space="preserve"> d’une </w:t>
      </w:r>
      <w:r w:rsidRPr="00D162BD">
        <w:t>profonde</w:t>
      </w:r>
      <w:r w:rsidR="005A606C">
        <w:t xml:space="preserve"> angoisse</w:t>
      </w:r>
      <w:r w:rsidRPr="00D162BD">
        <w:t xml:space="preserve"> : les </w:t>
      </w:r>
      <w:r w:rsidR="005A606C">
        <w:t xml:space="preserve">forces ennemies </w:t>
      </w:r>
      <w:r w:rsidRPr="00D162BD">
        <w:t xml:space="preserve">sont nombreuses, et David, </w:t>
      </w:r>
      <w:r w:rsidR="005A606C">
        <w:t xml:space="preserve">son ancien chef </w:t>
      </w:r>
      <w:r w:rsidRPr="00D162BD">
        <w:t xml:space="preserve">de guerre, </w:t>
      </w:r>
      <w:r w:rsidR="005A606C">
        <w:t>qu’il jalouse autant</w:t>
      </w:r>
      <w:r w:rsidRPr="00D162BD">
        <w:t xml:space="preserve"> qu’il redoute, se trouve désormais</w:t>
      </w:r>
      <w:r w:rsidR="005A606C">
        <w:t xml:space="preserve"> aux côtés du roi philistin Akish. </w:t>
      </w:r>
      <w:r w:rsidRPr="00D162BD">
        <w:t>La situation est donc critique.</w:t>
      </w:r>
      <w:r w:rsidR="005A606C">
        <w:t xml:space="preserve"> Saül cherche alors à connaître </w:t>
      </w:r>
      <w:r w:rsidRPr="00D162BD">
        <w:t>la volonté</w:t>
      </w:r>
      <w:r w:rsidR="005A606C">
        <w:t xml:space="preserve"> de Dieu, </w:t>
      </w:r>
      <w:r w:rsidRPr="00D162BD">
        <w:t>par les</w:t>
      </w:r>
      <w:r w:rsidR="005A606C">
        <w:t xml:space="preserve"> songes, </w:t>
      </w:r>
      <w:r w:rsidRPr="00D162BD">
        <w:t>les</w:t>
      </w:r>
      <w:r w:rsidR="005A606C">
        <w:t xml:space="preserve"> sorts et </w:t>
      </w:r>
      <w:r w:rsidRPr="00D162BD">
        <w:t>les</w:t>
      </w:r>
      <w:r w:rsidR="005A606C">
        <w:t xml:space="preserve"> prophètes. Mais Dieu </w:t>
      </w:r>
      <w:r w:rsidRPr="00D162BD">
        <w:t>se tait.</w:t>
      </w:r>
      <w:r w:rsidR="005A606C">
        <w:t xml:space="preserve"> Samuel, </w:t>
      </w:r>
      <w:r w:rsidRPr="00D162BD">
        <w:t>son</w:t>
      </w:r>
      <w:r w:rsidR="005A606C">
        <w:t xml:space="preserve"> prophète et </w:t>
      </w:r>
      <w:r w:rsidRPr="00D162BD">
        <w:t xml:space="preserve">ancien </w:t>
      </w:r>
      <w:r w:rsidR="005A606C">
        <w:t>mentor</w:t>
      </w:r>
      <w:r w:rsidRPr="00D162BD">
        <w:t>,</w:t>
      </w:r>
      <w:r w:rsidR="005A606C">
        <w:t xml:space="preserve"> est mort</w:t>
      </w:r>
      <w:r w:rsidRPr="00D162BD">
        <w:t xml:space="preserve"> ; il </w:t>
      </w:r>
      <w:r w:rsidR="005A606C">
        <w:t xml:space="preserve">aurait pourtant </w:t>
      </w:r>
      <w:r w:rsidRPr="00D162BD">
        <w:t>été son</w:t>
      </w:r>
      <w:r w:rsidR="005A606C">
        <w:t xml:space="preserve"> meilleur conseiller</w:t>
      </w:r>
      <w:r w:rsidRPr="00D162BD">
        <w:t>, voire son allié,</w:t>
      </w:r>
      <w:r w:rsidR="005A606C">
        <w:t xml:space="preserve"> dans </w:t>
      </w:r>
      <w:r w:rsidRPr="00D162BD">
        <w:t>une telle crise. Que</w:t>
      </w:r>
      <w:r w:rsidR="005A606C">
        <w:t xml:space="preserve"> faire ? </w:t>
      </w:r>
    </w:p>
    <w:p w14:paraId="4D676E93" w14:textId="77777777" w:rsidR="00EB51A5" w:rsidRDefault="00EB51A5">
      <w:pPr>
        <w:spacing w:line="259" w:lineRule="auto"/>
        <w:ind w:firstLine="0"/>
        <w:jc w:val="left"/>
      </w:pPr>
      <w:r>
        <w:br w:type="page"/>
      </w:r>
    </w:p>
    <w:p w14:paraId="7FEF2650" w14:textId="31F2DF25" w:rsidR="004B03FC" w:rsidRPr="004B03FC" w:rsidRDefault="00D162BD" w:rsidP="008F7C84">
      <w:r w:rsidRPr="00D162BD">
        <w:lastRenderedPageBreak/>
        <w:t>Renonçant à</w:t>
      </w:r>
      <w:r w:rsidR="005A606C">
        <w:t xml:space="preserve"> ses propres </w:t>
      </w:r>
      <w:r w:rsidRPr="00D162BD">
        <w:t>interdits</w:t>
      </w:r>
      <w:r w:rsidR="005A606C">
        <w:t xml:space="preserve">, Saül décide </w:t>
      </w:r>
      <w:r w:rsidRPr="00D162BD">
        <w:t>de</w:t>
      </w:r>
      <w:r w:rsidR="005A606C">
        <w:t xml:space="preserve"> consulter à Ein-Dor une nécromancienne connue de ses serviteurs. </w:t>
      </w:r>
      <w:r w:rsidRPr="00D162BD">
        <w:t>Ironie du récit :</w:t>
      </w:r>
      <w:r w:rsidR="005A606C">
        <w:t xml:space="preserve"> cela </w:t>
      </w:r>
      <w:r w:rsidRPr="00D162BD">
        <w:t>laisse entendre</w:t>
      </w:r>
      <w:r w:rsidR="005A606C">
        <w:t xml:space="preserve"> qu’eux-mêmes </w:t>
      </w:r>
      <w:r w:rsidRPr="00D162BD">
        <w:t>l’avaient déjà consultée,</w:t>
      </w:r>
      <w:r w:rsidR="005A606C">
        <w:t xml:space="preserve"> ou du moins </w:t>
      </w:r>
      <w:r w:rsidRPr="00D162BD">
        <w:t>qu’ils n’avaient</w:t>
      </w:r>
      <w:r w:rsidR="005A606C">
        <w:t xml:space="preserve"> rien fait contre elle malgré </w:t>
      </w:r>
      <w:r w:rsidRPr="00D162BD">
        <w:t>l’interdiction royale.</w:t>
      </w:r>
      <w:r w:rsidR="005A606C">
        <w:t xml:space="preserve"> Saül se rend </w:t>
      </w:r>
      <w:r w:rsidRPr="00D162BD">
        <w:t xml:space="preserve">donc chez elle. La femme lui rappelle le </w:t>
      </w:r>
      <w:r w:rsidR="001A57EF">
        <w:t>risque</w:t>
      </w:r>
      <w:r w:rsidRPr="00D162BD">
        <w:t xml:space="preserve"> </w:t>
      </w:r>
      <w:r w:rsidR="007B248E">
        <w:t xml:space="preserve">encouru pour </w:t>
      </w:r>
      <w:r w:rsidRPr="00D162BD">
        <w:t xml:space="preserve">cette pratique </w:t>
      </w:r>
      <w:r w:rsidR="007B248E">
        <w:t>illégale</w:t>
      </w:r>
      <w:r w:rsidRPr="00D162BD">
        <w:t xml:space="preserve">. Mais </w:t>
      </w:r>
      <w:r w:rsidR="005A606C">
        <w:t xml:space="preserve">Saül, </w:t>
      </w:r>
      <w:r w:rsidRPr="00D162BD">
        <w:t xml:space="preserve">déguisé et </w:t>
      </w:r>
      <w:r w:rsidR="005A606C">
        <w:t>incognito</w:t>
      </w:r>
      <w:r w:rsidRPr="00D162BD">
        <w:t xml:space="preserve">, </w:t>
      </w:r>
      <w:r w:rsidR="005A606C">
        <w:t xml:space="preserve">lui promet </w:t>
      </w:r>
      <w:r w:rsidRPr="00D162BD">
        <w:t xml:space="preserve">de </w:t>
      </w:r>
      <w:r w:rsidR="005A606C">
        <w:t xml:space="preserve">ne </w:t>
      </w:r>
      <w:r w:rsidRPr="00D162BD">
        <w:t>pas la dénoncer</w:t>
      </w:r>
      <w:r w:rsidR="005A606C">
        <w:t xml:space="preserve"> et lui demande d’invoquer Samuel.</w:t>
      </w:r>
    </w:p>
    <w:p w14:paraId="4ED8708A" w14:textId="43A0AD4E" w:rsidR="008653EF" w:rsidRPr="004B03FC" w:rsidRDefault="008653EF" w:rsidP="008653EF">
      <w:r w:rsidRPr="007F2638">
        <w:t xml:space="preserve">Lorsque </w:t>
      </w:r>
      <w:r>
        <w:t xml:space="preserve">Samuel </w:t>
      </w:r>
      <w:r w:rsidRPr="007F2638">
        <w:t xml:space="preserve">est </w:t>
      </w:r>
      <w:r>
        <w:t xml:space="preserve">invoqué, la nécromancienne </w:t>
      </w:r>
      <w:r w:rsidRPr="007F2638">
        <w:t>comprend</w:t>
      </w:r>
      <w:r>
        <w:t xml:space="preserve"> que son visiteur </w:t>
      </w:r>
      <w:r w:rsidRPr="007F2638">
        <w:t>est Saül. Réveillé</w:t>
      </w:r>
      <w:r>
        <w:t xml:space="preserve"> du séjour des morts</w:t>
      </w:r>
      <w:r w:rsidR="00BC0EDF">
        <w:t xml:space="preserve"> des abîmes de la terre</w:t>
      </w:r>
      <w:r>
        <w:t xml:space="preserve">, </w:t>
      </w:r>
      <w:r w:rsidR="00BC0EDF">
        <w:t>le</w:t>
      </w:r>
      <w:r w:rsidRPr="007F2638">
        <w:t xml:space="preserve"> Shéol, Samuel</w:t>
      </w:r>
      <w:r>
        <w:t xml:space="preserve"> apparaît alors au roi. Le récit </w:t>
      </w:r>
      <w:r w:rsidRPr="007F2638">
        <w:t>ne cherche</w:t>
      </w:r>
      <w:r>
        <w:t xml:space="preserve"> pas à </w:t>
      </w:r>
      <w:r w:rsidRPr="007F2638">
        <w:t xml:space="preserve">légitimer </w:t>
      </w:r>
      <w:r>
        <w:t xml:space="preserve">la nécromancie ni </w:t>
      </w:r>
      <w:r w:rsidRPr="007F2638">
        <w:t>celle qui la pratique.</w:t>
      </w:r>
      <w:r>
        <w:t xml:space="preserve"> Il </w:t>
      </w:r>
      <w:r w:rsidRPr="007F2638">
        <w:t xml:space="preserve">montre plutôt, avec ironie, comment Dieu se sert des croyances de Saül pour dévoiler et condamner ses contradictions. En consultant le défunt Samuel pour interroger Dieu, Saül révèle son reniement et ses pratiques contraires à la foi d’Israël. </w:t>
      </w:r>
      <w:r>
        <w:t xml:space="preserve">L’apparition de Samuel </w:t>
      </w:r>
      <w:r w:rsidRPr="007F2638">
        <w:t>devient ainsi un</w:t>
      </w:r>
      <w:r>
        <w:t xml:space="preserve"> jugement divin</w:t>
      </w:r>
      <w:r w:rsidRPr="007F2638">
        <w:t xml:space="preserve"> : le </w:t>
      </w:r>
      <w:r>
        <w:t xml:space="preserve">prophète annonce la défaite </w:t>
      </w:r>
      <w:r w:rsidRPr="007F2638">
        <w:t xml:space="preserve">de Saül, </w:t>
      </w:r>
      <w:r>
        <w:t xml:space="preserve">sa mort et </w:t>
      </w:r>
      <w:r w:rsidRPr="007F2638">
        <w:t xml:space="preserve">celle de </w:t>
      </w:r>
      <w:r>
        <w:t xml:space="preserve">ses fils </w:t>
      </w:r>
      <w:r w:rsidRPr="007F2638">
        <w:t>au combat</w:t>
      </w:r>
      <w:r>
        <w:t xml:space="preserve">, tout en confirmant l’onction </w:t>
      </w:r>
      <w:r w:rsidRPr="007F2638">
        <w:t xml:space="preserve">royale </w:t>
      </w:r>
      <w:r>
        <w:t>de David.</w:t>
      </w:r>
    </w:p>
    <w:p w14:paraId="6341CF12" w14:textId="493276C7" w:rsidR="00D8382E" w:rsidRDefault="00184C23" w:rsidP="00D8382E">
      <w:pPr>
        <w:pStyle w:val="Titre2"/>
      </w:pPr>
      <w:r>
        <w:t>L’hospitalité</w:t>
      </w:r>
      <w:r w:rsidR="00D8382E">
        <w:t xml:space="preserve"> de l’anonyme</w:t>
      </w:r>
    </w:p>
    <w:p w14:paraId="245DB595" w14:textId="77777777" w:rsidR="004B03FC" w:rsidRPr="004B03FC" w:rsidRDefault="009555B2" w:rsidP="000C4D42">
      <w:r w:rsidRPr="009555B2">
        <w:t>Arrêtons</w:t>
      </w:r>
      <w:r w:rsidR="005A606C">
        <w:t xml:space="preserve">-nous </w:t>
      </w:r>
      <w:r w:rsidRPr="009555B2">
        <w:t>maintenant sur</w:t>
      </w:r>
      <w:r w:rsidR="005A606C">
        <w:t xml:space="preserve"> cette anonyme d’Ein</w:t>
      </w:r>
      <w:r w:rsidRPr="009555B2">
        <w:t>-</w:t>
      </w:r>
      <w:r w:rsidR="005A606C">
        <w:t xml:space="preserve">Dor. </w:t>
      </w:r>
      <w:r w:rsidRPr="009555B2">
        <w:t>La prétendue « </w:t>
      </w:r>
      <w:r w:rsidR="005A606C" w:rsidRPr="009555B2">
        <w:t>sorcière</w:t>
      </w:r>
      <w:r w:rsidRPr="009555B2">
        <w:t> »</w:t>
      </w:r>
      <w:r w:rsidR="005A606C">
        <w:t xml:space="preserve"> n’est pas </w:t>
      </w:r>
      <w:r w:rsidRPr="009555B2">
        <w:t>condamnée pour</w:t>
      </w:r>
      <w:r w:rsidR="005A606C">
        <w:t xml:space="preserve"> elle-même</w:t>
      </w:r>
      <w:r w:rsidRPr="009555B2">
        <w:t> ;</w:t>
      </w:r>
      <w:r w:rsidR="005A606C" w:rsidRPr="00132553">
        <w:t xml:space="preserve"> son rôle </w:t>
      </w:r>
      <w:r w:rsidRPr="009555B2">
        <w:t>prend même une portée</w:t>
      </w:r>
      <w:r w:rsidR="005A606C" w:rsidRPr="00132553">
        <w:t xml:space="preserve"> paradoxalement </w:t>
      </w:r>
      <w:r w:rsidRPr="009555B2">
        <w:t>positive. La</w:t>
      </w:r>
      <w:r w:rsidR="005A606C" w:rsidRPr="00132553">
        <w:t xml:space="preserve"> Bible</w:t>
      </w:r>
      <w:r w:rsidRPr="009555B2">
        <w:t>, lorsqu’on l’écoute attentivement,</w:t>
      </w:r>
      <w:r w:rsidR="005A606C" w:rsidRPr="00132553">
        <w:t xml:space="preserve"> sait </w:t>
      </w:r>
      <w:r w:rsidRPr="009555B2">
        <w:t>décidément</w:t>
      </w:r>
      <w:r w:rsidR="005A606C" w:rsidRPr="00132553">
        <w:t xml:space="preserve"> faire preuve de nuance.</w:t>
      </w:r>
    </w:p>
    <w:p w14:paraId="32C2B832" w14:textId="2172CB30" w:rsidR="003814E4" w:rsidRDefault="0094761D" w:rsidP="0094761D">
      <w:r w:rsidRPr="003814E4">
        <w:rPr>
          <w:b/>
          <w:bCs/>
        </w:rPr>
        <w:t>[1S 28]</w:t>
      </w:r>
      <w:r w:rsidRPr="0094761D">
        <w:t xml:space="preserve"> </w:t>
      </w:r>
      <w:r w:rsidRPr="002D0C7A">
        <w:rPr>
          <w:i/>
          <w:iCs/>
          <w:vertAlign w:val="superscript"/>
        </w:rPr>
        <w:t>21</w:t>
      </w:r>
      <w:r w:rsidRPr="002D0C7A">
        <w:rPr>
          <w:i/>
          <w:iCs/>
        </w:rPr>
        <w:t xml:space="preserve"> La femme vint auprès de Saül et le vit tout bouleversé. Elle lui dit</w:t>
      </w:r>
      <w:r w:rsidR="00401300">
        <w:rPr>
          <w:i/>
          <w:iCs/>
        </w:rPr>
        <w:t> </w:t>
      </w:r>
      <w:r w:rsidRPr="002D0C7A">
        <w:rPr>
          <w:i/>
          <w:iCs/>
        </w:rPr>
        <w:t xml:space="preserve">: « Tu vois, ton esclave t’a écouté. J’ai risqué ma vie, mais j’ai obéi aux ordres que tu m’as </w:t>
      </w:r>
      <w:r w:rsidR="00656CEB" w:rsidRPr="002D0C7A">
        <w:rPr>
          <w:i/>
          <w:iCs/>
        </w:rPr>
        <w:t>donné</w:t>
      </w:r>
      <w:r w:rsidRPr="002D0C7A">
        <w:rPr>
          <w:i/>
          <w:iCs/>
        </w:rPr>
        <w:t xml:space="preserve">. </w:t>
      </w:r>
      <w:r w:rsidRPr="002D0C7A">
        <w:rPr>
          <w:i/>
          <w:iCs/>
          <w:vertAlign w:val="superscript"/>
        </w:rPr>
        <w:t>22</w:t>
      </w:r>
      <w:r w:rsidRPr="002D0C7A">
        <w:rPr>
          <w:i/>
          <w:iCs/>
        </w:rPr>
        <w:t xml:space="preserve"> Et maintenant, daigne écouter, à ton tour, la voix de ton esclave. Laisse-moi te servir un morceau de pain et mange, ainsi tu auras des forces quand tu reprendras ta route. »</w:t>
      </w:r>
      <w:r w:rsidRPr="0094761D">
        <w:t xml:space="preserve"> </w:t>
      </w:r>
    </w:p>
    <w:p w14:paraId="39817BB1" w14:textId="696AAD06" w:rsidR="00321B86" w:rsidRDefault="00F64BF5" w:rsidP="00063841">
      <w:r w:rsidRPr="00F64BF5">
        <w:t>Saül refuse d’abord</w:t>
      </w:r>
      <w:r w:rsidR="005A606C">
        <w:t xml:space="preserve">, puis </w:t>
      </w:r>
      <w:r w:rsidRPr="00F64BF5">
        <w:t>cède à</w:t>
      </w:r>
      <w:r w:rsidR="005A606C">
        <w:t xml:space="preserve"> l’insistance de ses serviteurs</w:t>
      </w:r>
      <w:r w:rsidRPr="00F64BF5">
        <w:t>.</w:t>
      </w:r>
      <w:r w:rsidR="005A606C">
        <w:t xml:space="preserve"> Il écoute alors la voix de </w:t>
      </w:r>
      <w:r w:rsidRPr="00F64BF5">
        <w:t>cette</w:t>
      </w:r>
      <w:r w:rsidR="005A606C">
        <w:t xml:space="preserve"> femme, lui à qui Samuel reproche </w:t>
      </w:r>
      <w:r w:rsidRPr="00F64BF5">
        <w:t xml:space="preserve">précisément </w:t>
      </w:r>
      <w:r w:rsidR="005A606C">
        <w:t xml:space="preserve">de ne pas </w:t>
      </w:r>
      <w:r w:rsidRPr="00F64BF5">
        <w:t>avoir écouté celle</w:t>
      </w:r>
      <w:r w:rsidR="005A606C">
        <w:t xml:space="preserve"> de Dieu. Elle </w:t>
      </w:r>
      <w:r w:rsidRPr="00F64BF5">
        <w:t xml:space="preserve">ne </w:t>
      </w:r>
      <w:r w:rsidR="005A606C">
        <w:t xml:space="preserve">lui </w:t>
      </w:r>
      <w:r w:rsidRPr="00F64BF5">
        <w:t>offre</w:t>
      </w:r>
      <w:r w:rsidR="005A606C">
        <w:t xml:space="preserve"> pas </w:t>
      </w:r>
      <w:r w:rsidRPr="00F64BF5">
        <w:t xml:space="preserve">seulement </w:t>
      </w:r>
      <w:r w:rsidR="005A606C">
        <w:t>un morceau de pain</w:t>
      </w:r>
      <w:r w:rsidRPr="00F64BF5">
        <w:t xml:space="preserve"> : elle prépare </w:t>
      </w:r>
      <w:r w:rsidR="005A606C">
        <w:t>un veau à l’engrais et des pains sans levain.</w:t>
      </w:r>
    </w:p>
    <w:p w14:paraId="080EB831" w14:textId="77777777" w:rsidR="006277EB" w:rsidRDefault="006277EB" w:rsidP="006277EB">
      <w:pPr>
        <w:pStyle w:val="Titre2"/>
      </w:pPr>
      <w:r>
        <w:t>Le repas</w:t>
      </w:r>
    </w:p>
    <w:p w14:paraId="067C147B" w14:textId="69BEB0DA" w:rsidR="00EB51A5" w:rsidRDefault="00321B86" w:rsidP="00EB51A5">
      <w:r>
        <w:t xml:space="preserve">Le récit n’est pas sans ironie narrative. La femme anonyme voit la détresse de Saül (qui rappelons-le à condamner la nécromancie), et fait preuve alors d’une hospitalité plus que généreuse en cuisinant des pains sans levain, et tuant pour lui </w:t>
      </w:r>
      <w:r w:rsidR="00844A9A">
        <w:t xml:space="preserve">et </w:t>
      </w:r>
      <w:r>
        <w:t xml:space="preserve">ses deux serviteurs, le veau gras, un peu plus qu’une légère collation avant de repartir cette nuit-même. </w:t>
      </w:r>
      <w:r w:rsidR="00F0335D">
        <w:t>Ce changement de programme entre le crouton de pain promis (j’exagère) et le veau gras pour trois</w:t>
      </w:r>
      <w:r w:rsidR="00C320E2">
        <w:t xml:space="preserve"> doit nous interroger. Le </w:t>
      </w:r>
      <w:r w:rsidR="001A0352">
        <w:t>texte</w:t>
      </w:r>
      <w:r w:rsidR="00C320E2">
        <w:t xml:space="preserve"> nous </w:t>
      </w:r>
      <w:r w:rsidR="001A0352">
        <w:t>oblige à être attentif à ce changement de carte de menu.</w:t>
      </w:r>
      <w:r w:rsidR="00EB51A5">
        <w:br w:type="page"/>
      </w:r>
    </w:p>
    <w:p w14:paraId="06E75708" w14:textId="3770B79C" w:rsidR="00345398" w:rsidRDefault="00D3220A" w:rsidP="00EB51A5">
      <w:r>
        <w:lastRenderedPageBreak/>
        <w:t>Ce geste surprend d’autant plus que devins et nécromants sont normalement rémunérés pour leurs services. Ici, au contraire, la femme donne, offre ce qu’elle a de meilleur. Elle quitte, voire abandonne, son rôle de devineresse pour devenir hôtesse : elle ne propose plus une consultation, mais un repas.</w:t>
      </w:r>
      <w:r w:rsidR="00EB51A5">
        <w:t xml:space="preserve"> </w:t>
      </w:r>
      <w:r w:rsidR="00345398">
        <w:t xml:space="preserve">Devant Saül, elle se présente comme sa servante, ou son esclave. Elle rappelle qu’elle n’a fait qu’obéir à son ordre. Autrement dit, elle renvoie à Saül la responsabilité de ce qui vient d’être entendu : le roi ne peut s’en prendre qu’à lui-même. </w:t>
      </w:r>
      <w:r w:rsidR="00A37DA8">
        <w:t>De manière volontairement anachronique, on pourrait dire que notre sorcière d’Ein Dor échappe au bûcher en se mettant aux fourneaux.</w:t>
      </w:r>
      <w:r w:rsidR="00B92119">
        <w:t xml:space="preserve"> </w:t>
      </w:r>
      <w:r w:rsidR="00345398">
        <w:t xml:space="preserve">Mais cela n’explique pas cette profusion du repas. </w:t>
      </w:r>
    </w:p>
    <w:p w14:paraId="1F1C38DC" w14:textId="73D5CBB9" w:rsidR="007F6DD8" w:rsidRDefault="0061166E" w:rsidP="00D65BB4">
      <w:r>
        <w:t xml:space="preserve">Car notre anonyme biblique </w:t>
      </w:r>
      <w:r w:rsidR="00B92119">
        <w:t xml:space="preserve">se surpasse </w:t>
      </w:r>
      <w:r>
        <w:t>dans la préparation du repas</w:t>
      </w:r>
      <w:r w:rsidR="00B92119">
        <w:t xml:space="preserve">. </w:t>
      </w:r>
      <w:r w:rsidR="00321B86">
        <w:t xml:space="preserve">Son empressement à servir luxueusement ses trois hôtes n’est pas sans rappeler l’attitude d’Abraham face à la visitation divine en Genèse 18. </w:t>
      </w:r>
      <w:r w:rsidR="007F6DD8">
        <w:t>Le contraste est alors saisissant : chez Abraham, trois visiteurs divins viennent en plein jour annoncer une naissance et un avenir ouvert</w:t>
      </w:r>
      <w:r w:rsidR="00AD0AB4">
        <w:t xml:space="preserve"> lié la promesse d’une descendance</w:t>
      </w:r>
      <w:r w:rsidR="007F6DD8">
        <w:t>. À Ein-Dor, trois visiteurs royaux arrivent de nuit chez une nécromancienne, et la scène annonce la ruine de Saül ainsi que sa défaite prochain</w:t>
      </w:r>
      <w:r w:rsidR="00AD0AB4">
        <w:t>e et la fin de sa ligné</w:t>
      </w:r>
      <w:r w:rsidR="00F168C7">
        <w:t>e</w:t>
      </w:r>
      <w:r w:rsidR="007F6DD8">
        <w:t>.</w:t>
      </w:r>
    </w:p>
    <w:p w14:paraId="07F2613A" w14:textId="7EE96BC0" w:rsidR="00F44EE0" w:rsidRPr="004B03FC" w:rsidRDefault="00F44EE0" w:rsidP="00071CB8">
      <w:r w:rsidRPr="00F44EE0">
        <w:t xml:space="preserve">Si la comparaison avec Genèse 18 contribue à dévaloriser Saül, elle met aussi en lumière l’évolution positive de la femme anonyme d’Ein-Dor. Faut-il y voir une forme de </w:t>
      </w:r>
      <w:r>
        <w:t>conversion</w:t>
      </w:r>
      <w:r w:rsidRPr="00F44EE0">
        <w:t xml:space="preserve">, provoquée par </w:t>
      </w:r>
      <w:r>
        <w:t>ce qu’elle vient de vivre</w:t>
      </w:r>
      <w:r w:rsidRPr="00F44EE0">
        <w:t> ?</w:t>
      </w:r>
      <w:r>
        <w:t xml:space="preserve"> Samuel </w:t>
      </w:r>
      <w:r w:rsidRPr="00F44EE0">
        <w:t>s’est imposé sans avoir réellement</w:t>
      </w:r>
      <w:r>
        <w:t xml:space="preserve"> besoin </w:t>
      </w:r>
      <w:r w:rsidRPr="00F44EE0">
        <w:t>d’elle</w:t>
      </w:r>
      <w:r>
        <w:t xml:space="preserve"> pour </w:t>
      </w:r>
      <w:r w:rsidRPr="00F44EE0">
        <w:t>parler</w:t>
      </w:r>
      <w:r>
        <w:t xml:space="preserve"> à </w:t>
      </w:r>
      <w:r w:rsidRPr="00F44EE0">
        <w:t xml:space="preserve">Saül. Il </w:t>
      </w:r>
      <w:r w:rsidR="00263E77">
        <w:t xml:space="preserve">lui </w:t>
      </w:r>
      <w:r w:rsidRPr="00F44EE0">
        <w:t>révèle</w:t>
      </w:r>
      <w:r>
        <w:t xml:space="preserve"> ainsi la vérité et </w:t>
      </w:r>
      <w:r w:rsidRPr="00F44EE0">
        <w:t xml:space="preserve">manifeste </w:t>
      </w:r>
      <w:r>
        <w:t>la supériorité du Dieu d’Israël</w:t>
      </w:r>
      <w:r w:rsidRPr="00F44EE0">
        <w:t>. Même défunt,</w:t>
      </w:r>
      <w:r>
        <w:t xml:space="preserve"> Samuel </w:t>
      </w:r>
      <w:r w:rsidRPr="00F44EE0">
        <w:t>demeure</w:t>
      </w:r>
      <w:r>
        <w:t xml:space="preserve"> prophète</w:t>
      </w:r>
      <w:r w:rsidRPr="00F44EE0">
        <w:t> :</w:t>
      </w:r>
      <w:r>
        <w:t xml:space="preserve"> au-delà de la mort</w:t>
      </w:r>
      <w:r w:rsidRPr="00F44EE0">
        <w:t>, il</w:t>
      </w:r>
      <w:r>
        <w:t xml:space="preserve"> redevient l’intermédiaire de Dieu lui-même</w:t>
      </w:r>
      <w:r w:rsidRPr="00F44EE0">
        <w:t>, bien au-dessus des pratiques nécromantiques.</w:t>
      </w:r>
    </w:p>
    <w:p w14:paraId="0C334386" w14:textId="440E35C0" w:rsidR="009C7B02" w:rsidRDefault="00947576" w:rsidP="009C7B02">
      <w:r w:rsidRPr="00A84061">
        <w:t>Tandis</w:t>
      </w:r>
      <w:r>
        <w:t xml:space="preserve"> que Saül </w:t>
      </w:r>
      <w:r w:rsidRPr="00A84061">
        <w:t>gît</w:t>
      </w:r>
      <w:r>
        <w:t xml:space="preserve"> à terre, abattu, comme déjà </w:t>
      </w:r>
      <w:r w:rsidRPr="00A84061">
        <w:t>vaincu</w:t>
      </w:r>
      <w:r>
        <w:t xml:space="preserve"> et mort, la femme d’Ein-Dor </w:t>
      </w:r>
      <w:r w:rsidRPr="00A84061">
        <w:t>se tient</w:t>
      </w:r>
      <w:r>
        <w:t xml:space="preserve"> debout</w:t>
      </w:r>
      <w:r w:rsidRPr="00A84061">
        <w:t xml:space="preserve"> et agit. Entreprenante, elle </w:t>
      </w:r>
      <w:r>
        <w:t xml:space="preserve">abat et prépare son veau gras, </w:t>
      </w:r>
      <w:r w:rsidRPr="00A84061">
        <w:t>à la manière d’Abraham</w:t>
      </w:r>
      <w:r>
        <w:t xml:space="preserve"> accueillant </w:t>
      </w:r>
      <w:r w:rsidRPr="00A84061">
        <w:t xml:space="preserve">ses </w:t>
      </w:r>
      <w:r>
        <w:t>trois visiteurs.</w:t>
      </w:r>
      <w:r w:rsidR="009C7B02">
        <w:t xml:space="preserve"> La messagère des morts est devenue l’instrument du jugement divin, contre Saül mais en faveur de David, le héros du livre, ne l’oublions pas.</w:t>
      </w:r>
    </w:p>
    <w:p w14:paraId="318E04E5" w14:textId="5CD51688" w:rsidR="004B03FC" w:rsidRPr="004B03FC" w:rsidRDefault="00B61873" w:rsidP="001D4EA1">
      <w:r w:rsidRPr="00B61873">
        <w:t>La</w:t>
      </w:r>
      <w:r w:rsidR="005A606C">
        <w:t xml:space="preserve"> femme d’Ein-Dor </w:t>
      </w:r>
      <w:r w:rsidRPr="00B61873">
        <w:t>reste donc</w:t>
      </w:r>
      <w:r w:rsidR="005A606C">
        <w:t xml:space="preserve"> une anonyme au service du récit</w:t>
      </w:r>
      <w:r w:rsidR="005A606C" w:rsidRPr="00971F58">
        <w:t> :</w:t>
      </w:r>
      <w:r w:rsidR="005A606C">
        <w:t xml:space="preserve"> témoin de la chute de Saül et de la gloire de Dieu. </w:t>
      </w:r>
      <w:r w:rsidR="005A606C" w:rsidRPr="00971F58">
        <w:t>Le texte</w:t>
      </w:r>
      <w:r w:rsidR="005A606C">
        <w:t xml:space="preserve"> ne dit rien </w:t>
      </w:r>
      <w:r w:rsidR="005A606C" w:rsidRPr="00971F58">
        <w:t xml:space="preserve">de son avenir, de </w:t>
      </w:r>
      <w:r w:rsidR="005A606C">
        <w:t xml:space="preserve">sa foi </w:t>
      </w:r>
      <w:r w:rsidR="005A606C" w:rsidRPr="00971F58">
        <w:t>ni</w:t>
      </w:r>
      <w:r w:rsidR="005A606C">
        <w:t xml:space="preserve"> de ses </w:t>
      </w:r>
      <w:r w:rsidRPr="00B61873">
        <w:t>convictions.</w:t>
      </w:r>
      <w:r w:rsidR="005A606C" w:rsidRPr="00971F58">
        <w:t xml:space="preserve"> Il</w:t>
      </w:r>
      <w:r w:rsidR="005A606C">
        <w:t xml:space="preserve"> </w:t>
      </w:r>
      <w:r w:rsidRPr="00B61873">
        <w:t>montre</w:t>
      </w:r>
      <w:r w:rsidR="005A606C">
        <w:t xml:space="preserve"> </w:t>
      </w:r>
      <w:r w:rsidR="005A606C" w:rsidRPr="00971F58">
        <w:t>une</w:t>
      </w:r>
      <w:r w:rsidR="005A606C">
        <w:t xml:space="preserve"> femme</w:t>
      </w:r>
      <w:r w:rsidR="009522DF">
        <w:t xml:space="preserve">, </w:t>
      </w:r>
      <w:r w:rsidR="005A606C" w:rsidRPr="00971F58">
        <w:t>debout</w:t>
      </w:r>
      <w:r w:rsidR="005A606C">
        <w:t xml:space="preserve"> face </w:t>
      </w:r>
      <w:r w:rsidR="005A606C" w:rsidRPr="00971F58">
        <w:t>à un</w:t>
      </w:r>
      <w:r w:rsidR="005A606C">
        <w:t xml:space="preserve"> roi désavoué et </w:t>
      </w:r>
      <w:r w:rsidR="005A606C" w:rsidRPr="00971F58">
        <w:t xml:space="preserve">déjà </w:t>
      </w:r>
      <w:r w:rsidR="005A606C">
        <w:t>abattu</w:t>
      </w:r>
      <w:r w:rsidRPr="00B61873">
        <w:t>, tandis que se déploie</w:t>
      </w:r>
      <w:r w:rsidR="005A606C">
        <w:t xml:space="preserve"> l’action du Dieu d’Israël.</w:t>
      </w:r>
      <w:r w:rsidR="009522DF">
        <w:t xml:space="preserve"> </w:t>
      </w:r>
    </w:p>
    <w:p w14:paraId="046092F5" w14:textId="75C68462" w:rsidR="004A3F2E" w:rsidRDefault="004A3F2E">
      <w:pPr>
        <w:spacing w:line="259" w:lineRule="auto"/>
        <w:ind w:firstLine="0"/>
        <w:jc w:val="left"/>
      </w:pPr>
      <w:r>
        <w:br w:type="page"/>
      </w:r>
    </w:p>
    <w:p w14:paraId="34B81D87" w14:textId="237678BB" w:rsidR="00945544" w:rsidRDefault="00945544" w:rsidP="00945544">
      <w:pPr>
        <w:pStyle w:val="Titre2"/>
      </w:pPr>
      <w:r>
        <w:lastRenderedPageBreak/>
        <w:t>Conclusion</w:t>
      </w:r>
    </w:p>
    <w:p w14:paraId="338AB381" w14:textId="77777777" w:rsidR="004D42AC" w:rsidRDefault="004D42AC" w:rsidP="004D42AC">
      <w:r>
        <w:t>L’anonyme nécromancienne sert ainsi deux fonctions narratives. La première est de révéler les contradictions de Saül et sa compromission avec le monde des devins et nécromants. Instrument de Dieu malgré elle, elle permet d’annoncer la fin du règne de Saül après la défaite Guilboa, et ainsi l’accès de David au trône d’Israël. Cette fonction se double d’une autre, moins explicite. La nécromancienne interdite cesse ses divinations pour accueillir son hôte en détresse. Le repas quasi-festif célèbre-t-il paradoxalement le proche avènement de David ?</w:t>
      </w:r>
    </w:p>
    <w:p w14:paraId="0980A03C" w14:textId="77777777" w:rsidR="001E01EB" w:rsidRDefault="001E01EB" w:rsidP="001E01EB">
      <w:pPr>
        <w:pStyle w:val="Titre2"/>
      </w:pPr>
      <w:r>
        <w:t>Transition</w:t>
      </w:r>
    </w:p>
    <w:p w14:paraId="6E16C74D" w14:textId="279F5B08" w:rsidR="00AB4D63" w:rsidRPr="004A1026" w:rsidRDefault="00AB4D63" w:rsidP="00864142">
      <w:r>
        <w:t>Notre prochaine invitée est, elle aussi, une femme. Elle s’invite</w:t>
      </w:r>
      <w:r w:rsidR="00CA4E84">
        <w:t>, de manière quasi-intrusive,</w:t>
      </w:r>
      <w:r>
        <w:t xml:space="preserve"> à un repas</w:t>
      </w:r>
      <w:r w:rsidR="00CA4E84">
        <w:t xml:space="preserve">. Elle </w:t>
      </w:r>
      <w:r>
        <w:t xml:space="preserve">n’est pas en odeur de sainteté aux yeux de l’hôte pharisien. </w:t>
      </w:r>
      <w:r w:rsidR="003E495D">
        <w:t>Pourtant, grâce à l’invité d’honneur,</w:t>
      </w:r>
      <w:r>
        <w:t xml:space="preserve"> l’histoire va finir par sentir bon pour elle. Qui est cette personne ? </w:t>
      </w:r>
      <w:r>
        <w:rPr>
          <w:lang w:eastAsia="fr-FR" w:bidi="he-IL"/>
        </w:rPr>
        <w:t xml:space="preserve">Je vous laisse </w:t>
      </w:r>
      <w:r w:rsidR="003E495D">
        <w:rPr>
          <w:lang w:eastAsia="fr-FR" w:bidi="he-IL"/>
        </w:rPr>
        <w:t xml:space="preserve">y </w:t>
      </w:r>
      <w:r>
        <w:rPr>
          <w:lang w:eastAsia="fr-FR" w:bidi="he-IL"/>
        </w:rPr>
        <w:t xml:space="preserve">réfléchir </w:t>
      </w:r>
      <w:r w:rsidR="007D5857">
        <w:rPr>
          <w:lang w:eastAsia="fr-FR" w:bidi="he-IL"/>
        </w:rPr>
        <w:t>et vous</w:t>
      </w:r>
      <w:r w:rsidRPr="004854C0">
        <w:t xml:space="preserve"> souhait</w:t>
      </w:r>
      <w:r w:rsidR="007D5857">
        <w:t>e</w:t>
      </w:r>
      <w:r w:rsidRPr="004854C0">
        <w:t xml:space="preserve"> une bonne journée, une agréable soirée</w:t>
      </w:r>
      <w:r>
        <w:t>. E</w:t>
      </w:r>
      <w:r w:rsidRPr="004854C0">
        <w:t xml:space="preserve">t je vous dis à bientôt sur </w:t>
      </w:r>
      <w:r w:rsidRPr="00264997">
        <w:rPr>
          <w:i/>
          <w:iCs/>
        </w:rPr>
        <w:t>Au Large Biblique</w:t>
      </w:r>
      <w:r w:rsidRPr="004854C0">
        <w:t>.</w:t>
      </w:r>
    </w:p>
    <w:p w14:paraId="7D977A83" w14:textId="77777777" w:rsidR="002B1199" w:rsidRDefault="002B1199" w:rsidP="002B1199"/>
    <w:p w14:paraId="5DDCFAC9" w14:textId="77777777" w:rsidR="00FF70E8" w:rsidRDefault="00FF70E8" w:rsidP="00FF70E8">
      <w:pPr>
        <w:pStyle w:val="Titre3"/>
      </w:pPr>
      <w:r>
        <w:t>NOTES</w:t>
      </w:r>
    </w:p>
    <w:p w14:paraId="018DC984" w14:textId="77777777" w:rsidR="00FF70E8" w:rsidRPr="009E1772" w:rsidRDefault="00FF70E8" w:rsidP="00FF70E8"/>
    <w:p w14:paraId="5015DD94" w14:textId="77777777" w:rsidR="002C09EA" w:rsidRDefault="002C09EA" w:rsidP="002C09EA">
      <w:pPr>
        <w:pStyle w:val="Paragraphedeliste"/>
        <w:numPr>
          <w:ilvl w:val="0"/>
          <w:numId w:val="6"/>
        </w:numPr>
        <w:rPr>
          <w:sz w:val="18"/>
          <w:szCs w:val="18"/>
        </w:rPr>
      </w:pPr>
      <w:hyperlink r:id="rId16" w:anchor="biblio" w:history="1">
        <w:r w:rsidRPr="002C09EA">
          <w:rPr>
            <w:rStyle w:val="Lienhypertexte"/>
            <w:rFonts w:cs="Arial"/>
            <w:sz w:val="18"/>
            <w:szCs w:val="18"/>
          </w:rPr>
          <w:t>BIBLIOGRAPHIE</w:t>
        </w:r>
      </w:hyperlink>
      <w:r w:rsidRPr="002C09EA">
        <w:rPr>
          <w:sz w:val="18"/>
          <w:szCs w:val="18"/>
        </w:rPr>
        <w:t xml:space="preserve"> | </w:t>
      </w:r>
      <w:hyperlink r:id="rId17" w:anchor="AUTRES" w:history="1">
        <w:r w:rsidRPr="002C09EA">
          <w:rPr>
            <w:rStyle w:val="Lienhypertexte"/>
            <w:rFonts w:cs="Arial"/>
            <w:sz w:val="18"/>
            <w:szCs w:val="18"/>
          </w:rPr>
          <w:t>AUTRES ANONYMES</w:t>
        </w:r>
      </w:hyperlink>
    </w:p>
    <w:p w14:paraId="221DCD94" w14:textId="2E6BB0F3" w:rsidR="00FF70E8" w:rsidRPr="00682216" w:rsidRDefault="00FF70E8" w:rsidP="00FF70E8">
      <w:pPr>
        <w:pStyle w:val="Paragraphedeliste"/>
        <w:numPr>
          <w:ilvl w:val="0"/>
          <w:numId w:val="6"/>
        </w:numPr>
        <w:rPr>
          <w:sz w:val="18"/>
          <w:szCs w:val="18"/>
        </w:rPr>
      </w:pPr>
      <w:r w:rsidRPr="00682216">
        <w:rPr>
          <w:sz w:val="18"/>
          <w:szCs w:val="18"/>
        </w:rPr>
        <w:t xml:space="preserve">Épisode enregistré en Vendée (85, France), </w:t>
      </w:r>
      <w:r w:rsidR="00F81471">
        <w:rPr>
          <w:sz w:val="18"/>
          <w:szCs w:val="18"/>
        </w:rPr>
        <w:t>juillet</w:t>
      </w:r>
      <w:r w:rsidR="00F81471" w:rsidRPr="00682216">
        <w:rPr>
          <w:sz w:val="18"/>
          <w:szCs w:val="18"/>
        </w:rPr>
        <w:t xml:space="preserve"> </w:t>
      </w:r>
      <w:r w:rsidRPr="00682216">
        <w:rPr>
          <w:sz w:val="18"/>
          <w:szCs w:val="18"/>
        </w:rPr>
        <w:t xml:space="preserve">2026. </w:t>
      </w:r>
    </w:p>
    <w:p w14:paraId="6C6479B5" w14:textId="2744152A" w:rsidR="00FF70E8" w:rsidRPr="00682216" w:rsidRDefault="00FF70E8" w:rsidP="00FF70E8">
      <w:pPr>
        <w:pStyle w:val="Paragraphedeliste"/>
        <w:numPr>
          <w:ilvl w:val="0"/>
          <w:numId w:val="6"/>
        </w:numPr>
        <w:rPr>
          <w:sz w:val="18"/>
          <w:szCs w:val="18"/>
        </w:rPr>
      </w:pPr>
      <w:r w:rsidRPr="00682216">
        <w:rPr>
          <w:sz w:val="18"/>
          <w:szCs w:val="18"/>
        </w:rPr>
        <w:t xml:space="preserve">Image de couverture : </w:t>
      </w:r>
      <w:r w:rsidR="00F81471" w:rsidRPr="006A745D">
        <w:rPr>
          <w:i/>
          <w:iCs/>
          <w:sz w:val="18"/>
          <w:szCs w:val="18"/>
        </w:rPr>
        <w:t xml:space="preserve">La sorcière d’Endor, </w:t>
      </w:r>
      <w:r w:rsidR="00F81471" w:rsidRPr="006A745D">
        <w:rPr>
          <w:sz w:val="18"/>
          <w:szCs w:val="18"/>
        </w:rPr>
        <w:t>Nikiforovich Dmitry MARTYNOV, 1857 – huile sur toile 40.6 x 35.3 cm, Ulyanovsk Regional Art Museum, Ulyanovsk (</w:t>
      </w:r>
      <w:r w:rsidR="00F81471">
        <w:rPr>
          <w:sz w:val="18"/>
          <w:szCs w:val="18"/>
        </w:rPr>
        <w:t>RU</w:t>
      </w:r>
      <w:r w:rsidR="00F81471" w:rsidRPr="006A745D">
        <w:rPr>
          <w:sz w:val="18"/>
          <w:szCs w:val="18"/>
        </w:rPr>
        <w:t xml:space="preserve">), source : </w:t>
      </w:r>
      <w:hyperlink r:id="rId18" w:history="1">
        <w:r w:rsidR="00F81471" w:rsidRPr="006A745D">
          <w:rPr>
            <w:rStyle w:val="Lienhypertexte"/>
            <w:rFonts w:cs="Arial"/>
            <w:sz w:val="18"/>
            <w:szCs w:val="18"/>
          </w:rPr>
          <w:t>Wikimedia Commons</w:t>
        </w:r>
      </w:hyperlink>
      <w:r w:rsidRPr="00682216">
        <w:rPr>
          <w:sz w:val="18"/>
          <w:szCs w:val="18"/>
        </w:rPr>
        <w:t xml:space="preserve">. </w:t>
      </w:r>
    </w:p>
    <w:p w14:paraId="1708F4CD" w14:textId="77777777" w:rsidR="00FF70E8" w:rsidRDefault="00FF70E8" w:rsidP="00FF70E8">
      <w:pPr>
        <w:spacing w:line="259" w:lineRule="auto"/>
        <w:ind w:firstLine="0"/>
        <w:jc w:val="left"/>
      </w:pPr>
      <w:r>
        <w:br w:type="page"/>
      </w:r>
    </w:p>
    <w:p w14:paraId="7B066056" w14:textId="15237644" w:rsidR="00FF70E8" w:rsidRDefault="00FF70E8" w:rsidP="00FF70E8">
      <w:pPr>
        <w:pStyle w:val="Titre1"/>
      </w:pPr>
      <w:bookmarkStart w:id="8" w:name="_Toc238141443"/>
      <w:r>
        <w:lastRenderedPageBreak/>
        <w:t xml:space="preserve">Épisode </w:t>
      </w:r>
      <w:r w:rsidR="00F27AA5">
        <w:t>3</w:t>
      </w:r>
      <w:r>
        <w:t xml:space="preserve"> : </w:t>
      </w:r>
      <w:r w:rsidR="000951AC">
        <w:t>L</w:t>
      </w:r>
      <w:r w:rsidR="00E31D9B">
        <w:t>e parfum de la</w:t>
      </w:r>
      <w:r w:rsidR="00D97FD8">
        <w:t xml:space="preserve"> pécheresse </w:t>
      </w:r>
      <w:r w:rsidR="00AC6261">
        <w:t>Lc 7</w:t>
      </w:r>
      <w:bookmarkEnd w:id="8"/>
    </w:p>
    <w:p w14:paraId="3EAAB50F" w14:textId="6202F81C" w:rsidR="00FF70E8" w:rsidRPr="00B24932" w:rsidRDefault="00FF70E8" w:rsidP="00FF70E8">
      <w:pPr>
        <w:jc w:val="right"/>
        <w:rPr>
          <w:sz w:val="20"/>
          <w:szCs w:val="20"/>
        </w:rPr>
      </w:pPr>
      <w:r w:rsidRPr="00B24932">
        <w:rPr>
          <w:i/>
          <w:iCs/>
          <w:sz w:val="18"/>
          <w:szCs w:val="16"/>
        </w:rPr>
        <w:t>Épisode #</w:t>
      </w:r>
      <w:r>
        <w:rPr>
          <w:i/>
          <w:iCs/>
          <w:sz w:val="18"/>
          <w:szCs w:val="16"/>
        </w:rPr>
        <w:t>4</w:t>
      </w:r>
      <w:r w:rsidR="00EF5F70">
        <w:rPr>
          <w:i/>
          <w:iCs/>
          <w:sz w:val="18"/>
          <w:szCs w:val="16"/>
        </w:rPr>
        <w:t>33</w:t>
      </w:r>
      <w:r w:rsidRPr="00B24932">
        <w:rPr>
          <w:i/>
          <w:iCs/>
          <w:sz w:val="18"/>
          <w:szCs w:val="16"/>
        </w:rPr>
        <w:t xml:space="preserve"> diffusé le </w:t>
      </w:r>
      <w:r>
        <w:rPr>
          <w:i/>
          <w:iCs/>
          <w:sz w:val="18"/>
          <w:szCs w:val="16"/>
        </w:rPr>
        <w:t>0</w:t>
      </w:r>
      <w:r w:rsidR="00557096">
        <w:rPr>
          <w:i/>
          <w:iCs/>
          <w:sz w:val="18"/>
          <w:szCs w:val="16"/>
        </w:rPr>
        <w:t>2</w:t>
      </w:r>
      <w:r>
        <w:rPr>
          <w:i/>
          <w:iCs/>
          <w:sz w:val="18"/>
          <w:szCs w:val="16"/>
        </w:rPr>
        <w:t>/0</w:t>
      </w:r>
      <w:r w:rsidR="00557096">
        <w:rPr>
          <w:i/>
          <w:iCs/>
          <w:sz w:val="18"/>
          <w:szCs w:val="16"/>
        </w:rPr>
        <w:t>8</w:t>
      </w:r>
      <w:r>
        <w:rPr>
          <w:i/>
          <w:iCs/>
          <w:sz w:val="18"/>
          <w:szCs w:val="16"/>
        </w:rPr>
        <w:t>/2026</w:t>
      </w:r>
    </w:p>
    <w:p w14:paraId="35F0D6FE" w14:textId="77777777" w:rsidR="00FF70E8" w:rsidRDefault="00FF70E8" w:rsidP="00FF70E8"/>
    <w:p w14:paraId="1E9C0D49" w14:textId="77777777" w:rsidR="00EE0CAA" w:rsidRPr="004B03FC" w:rsidRDefault="00EE0CAA" w:rsidP="00EE0CAA">
      <w:r>
        <w:t xml:space="preserve">Bienvenue à toutes et à tous sur </w:t>
      </w:r>
      <w:r w:rsidRPr="00611005">
        <w:rPr>
          <w:i/>
          <w:iCs/>
        </w:rPr>
        <w:t>Au Large Biblique</w:t>
      </w:r>
      <w:r>
        <w:t>, le podcast qui explore la Bible. Leur nom est « personne </w:t>
      </w:r>
      <w:r w:rsidRPr="00DB0890">
        <w:t>»,</w:t>
      </w:r>
      <w:r>
        <w:t xml:space="preserve"> mais leur présence n’est pas rien</w:t>
      </w:r>
      <w:r w:rsidRPr="00DB0890">
        <w:t>.</w:t>
      </w:r>
      <w:r>
        <w:t xml:space="preserve"> Qui sont</w:t>
      </w:r>
      <w:r w:rsidRPr="0019164A">
        <w:t xml:space="preserve"> </w:t>
      </w:r>
      <w:r>
        <w:t>ces héros et héroïnes anonymes de la Bible ? Après le repas servi par la sorcière d’Ein-Dor, nous restons dans le domaine de l’hospitalité. Nous nous rendons dans l’évangile de Luc, au chapitre 7, où un riche pharisien a invité Jésus à la table de sa maisonnée. C’est alors qu’une femme, anonyme, vient perturber le bon déroulement du repas.</w:t>
      </w:r>
    </w:p>
    <w:p w14:paraId="5C345FC9" w14:textId="77777777" w:rsidR="00FF70E8" w:rsidRDefault="00FF70E8" w:rsidP="00FF70E8"/>
    <w:p w14:paraId="5BA68AE0" w14:textId="0C88EB55" w:rsidR="00CF1491" w:rsidRDefault="001F2770" w:rsidP="00DA4D3C">
      <w:pPr>
        <w:pStyle w:val="Titre2"/>
        <w:rPr>
          <w:lang w:bidi="he-IL"/>
        </w:rPr>
      </w:pPr>
      <w:r>
        <w:rPr>
          <w:lang w:bidi="he-IL"/>
        </w:rPr>
        <w:t>Le récit (1)</w:t>
      </w:r>
    </w:p>
    <w:p w14:paraId="491614F0" w14:textId="7F22E2FE" w:rsidR="003E1FF9" w:rsidRDefault="001736CB" w:rsidP="003E1FF9">
      <w:r w:rsidRPr="001736CB">
        <w:rPr>
          <w:b/>
          <w:bCs/>
        </w:rPr>
        <w:t xml:space="preserve">[Luc </w:t>
      </w:r>
      <w:r w:rsidR="003E1FF9" w:rsidRPr="001736CB">
        <w:rPr>
          <w:b/>
          <w:bCs/>
        </w:rPr>
        <w:t>7</w:t>
      </w:r>
      <w:r w:rsidRPr="001736CB">
        <w:rPr>
          <w:b/>
          <w:bCs/>
        </w:rPr>
        <w:t>]</w:t>
      </w:r>
      <w:r w:rsidR="003E1FF9" w:rsidRPr="003E1FF9">
        <w:rPr>
          <w:i/>
          <w:iCs/>
        </w:rPr>
        <w:t xml:space="preserve"> </w:t>
      </w:r>
      <w:r w:rsidR="003E1FF9" w:rsidRPr="003E1FF9">
        <w:rPr>
          <w:i/>
          <w:iCs/>
          <w:vertAlign w:val="superscript"/>
        </w:rPr>
        <w:t>36</w:t>
      </w:r>
      <w:r w:rsidR="003E1FF9" w:rsidRPr="003E1FF9">
        <w:rPr>
          <w:i/>
          <w:iCs/>
        </w:rPr>
        <w:t xml:space="preserve"> Un pharisien avait invité Jésus à manger avec lui. Jésus entra chez lui et prit place à table. </w:t>
      </w:r>
      <w:r w:rsidR="003E1FF9" w:rsidRPr="003E1FF9">
        <w:rPr>
          <w:i/>
          <w:iCs/>
          <w:vertAlign w:val="superscript"/>
        </w:rPr>
        <w:t>37</w:t>
      </w:r>
      <w:r w:rsidR="003E1FF9" w:rsidRPr="003E1FF9">
        <w:rPr>
          <w:i/>
          <w:iCs/>
        </w:rPr>
        <w:t xml:space="preserve"> Survint une femme de la ville, une pécheresse. Ayant appris que Jésus était attablé dans la maison du pharisien, elle avait apporté un flacon d’albâtre contenant un parfum. </w:t>
      </w:r>
      <w:r w:rsidR="003E1FF9" w:rsidRPr="003E1FF9">
        <w:rPr>
          <w:i/>
          <w:iCs/>
          <w:vertAlign w:val="superscript"/>
        </w:rPr>
        <w:t>38</w:t>
      </w:r>
      <w:r w:rsidR="003E1FF9" w:rsidRPr="003E1FF9">
        <w:rPr>
          <w:i/>
          <w:iCs/>
        </w:rPr>
        <w:t xml:space="preserve"> Tout en pleurs, elle se tenait derrière lui, près de ses pieds, et elle se mit à mouiller de ses larmes les pieds de Jésus. Elle les essuyait avec ses cheveux, les couvrait de baisers et répandait sur eux le parfum. </w:t>
      </w:r>
      <w:r w:rsidR="003E1FF9" w:rsidRPr="003E1FF9">
        <w:rPr>
          <w:i/>
          <w:iCs/>
          <w:vertAlign w:val="superscript"/>
        </w:rPr>
        <w:t>39</w:t>
      </w:r>
      <w:r w:rsidR="003E1FF9" w:rsidRPr="003E1FF9">
        <w:rPr>
          <w:i/>
          <w:iCs/>
        </w:rPr>
        <w:t xml:space="preserve"> En voyant cela, le pharisien qui avait invité Jésus se dit en lui-même : « Si cet homme était prophète, il saurait qui est cette femme qui le touche, et ce qu’elle est : une pécheresse. »</w:t>
      </w:r>
    </w:p>
    <w:p w14:paraId="63CC9BCF" w14:textId="77777777" w:rsidR="008357A9" w:rsidRDefault="008357A9" w:rsidP="008003FC">
      <w:pPr>
        <w:pStyle w:val="Titre2"/>
      </w:pPr>
      <w:r>
        <w:t>La table du pharisien</w:t>
      </w:r>
    </w:p>
    <w:p w14:paraId="57F22219" w14:textId="26B358D8" w:rsidR="00EB51A5" w:rsidRDefault="00405041" w:rsidP="00911391">
      <w:r w:rsidRPr="00405041">
        <w:t>Le récit ne nomme</w:t>
      </w:r>
      <w:r w:rsidR="00735626">
        <w:t>ra</w:t>
      </w:r>
      <w:r w:rsidRPr="00405041">
        <w:t xml:space="preserve"> Simon</w:t>
      </w:r>
      <w:r w:rsidR="00641082">
        <w:t xml:space="preserve">, le pharisien, </w:t>
      </w:r>
      <w:r w:rsidRPr="00405041">
        <w:t>qu</w:t>
      </w:r>
      <w:r w:rsidR="00641082">
        <w:t>e plus loin</w:t>
      </w:r>
      <w:r w:rsidRPr="00405041">
        <w:t>, et ce délai compte</w:t>
      </w:r>
      <w:r w:rsidR="00735626">
        <w:t xml:space="preserve">. Car s’opposent ici </w:t>
      </w:r>
      <w:r w:rsidRPr="00405041">
        <w:t xml:space="preserve">deux anonymes. D’un côté, un pharisien associé à la </w:t>
      </w:r>
      <w:r w:rsidR="00D02FAC">
        <w:t xml:space="preserve">probité vis-à-vis de la </w:t>
      </w:r>
      <w:r w:rsidRPr="00405041">
        <w:t>Loi</w:t>
      </w:r>
      <w:r w:rsidR="00D02FAC">
        <w:t xml:space="preserve"> de Moïse</w:t>
      </w:r>
      <w:r w:rsidRPr="00405041">
        <w:t xml:space="preserve"> et aux règles de pureté ; de l’autre, une femme connue comme pécheresse. </w:t>
      </w:r>
      <w:r w:rsidR="00F13383">
        <w:t xml:space="preserve">La tradition l’identifiera à </w:t>
      </w:r>
      <w:r w:rsidR="007712CD">
        <w:t xml:space="preserve">Marie de Magdala, citée quelques versets plus loin dans un autre contexte. Or dans cette scène, la femme demeure et demeurera anonyme. </w:t>
      </w:r>
      <w:r w:rsidRPr="00405041">
        <w:t>Entre eux, Jésus, l’invité d’honneur. Le repas n’est pas une invitation intime, mais un repas honorifique, ouvert plus largement autour de l’hôte. La présence de la femme n’a donc rien d’impossible : ce qui choque Simon, c’est que Jésus se laisse toucher sans réagir. À ses yeux, un prophète devrait reconnaître le péché, préserver sa pureté et défendre l’honneur de la table.</w:t>
      </w:r>
    </w:p>
    <w:p w14:paraId="49642BD0" w14:textId="77777777" w:rsidR="00EB51A5" w:rsidRDefault="00EB51A5">
      <w:pPr>
        <w:spacing w:line="259" w:lineRule="auto"/>
        <w:ind w:firstLine="0"/>
        <w:jc w:val="left"/>
      </w:pPr>
      <w:r>
        <w:br w:type="page"/>
      </w:r>
    </w:p>
    <w:p w14:paraId="750454A8" w14:textId="77777777" w:rsidR="008357A9" w:rsidRDefault="008357A9" w:rsidP="005658CA">
      <w:pPr>
        <w:pStyle w:val="Titre2"/>
      </w:pPr>
      <w:r>
        <w:lastRenderedPageBreak/>
        <w:t>La pécheresse</w:t>
      </w:r>
    </w:p>
    <w:p w14:paraId="78D10A30" w14:textId="721B5467" w:rsidR="004B03FC" w:rsidRPr="007E0789" w:rsidRDefault="001C567F" w:rsidP="00390682">
      <w:r w:rsidRPr="001C567F">
        <w:t>Si Simon est l’hôte et Jésus l’invité, la femme surgit comme une intruse audacieuse : connue comme pécheresse, elle entre pourtant chez un pharisien, attirée par la présence de Jésus. Son geste, très intime, met la scène mal à l’aise : elle mouille ses pieds de larmes, les essuie avec ses cheveux et les parfume. Luc ne précise pas la nature de son péché. L’identifier à une prostituée relève donc d’une supposition : d’autres situations pouvaient placer durablement quelqu’un dans le péché</w:t>
      </w:r>
      <w:r w:rsidR="00FC1A82">
        <w:t>, comme l’idolâtrie</w:t>
      </w:r>
      <w:r w:rsidRPr="001C567F">
        <w:t xml:space="preserve">. Le texte se contente de la </w:t>
      </w:r>
      <w:r w:rsidR="00CB0F9A">
        <w:t>désigner comme</w:t>
      </w:r>
      <w:r w:rsidRPr="001C567F">
        <w:t xml:space="preserve"> « pécheresse ». Deux mondes s’affrontent ainsi, celui de la probité pharisienne et celui du péché ; mais la femme, elle, se tourne vers Jésus.</w:t>
      </w:r>
      <w:r w:rsidR="00F56FF3">
        <w:t xml:space="preserve"> </w:t>
      </w:r>
    </w:p>
    <w:p w14:paraId="440EF5F3" w14:textId="77777777" w:rsidR="008357A9" w:rsidRDefault="008357A9" w:rsidP="007E374D">
      <w:pPr>
        <w:pStyle w:val="Titre2"/>
      </w:pPr>
      <w:r>
        <w:t>Aux pieds de Jésus</w:t>
      </w:r>
    </w:p>
    <w:p w14:paraId="0702544A" w14:textId="2A59D139" w:rsidR="004B03FC" w:rsidRPr="004B03FC" w:rsidRDefault="00055154" w:rsidP="00845BB8">
      <w:r w:rsidRPr="00055154">
        <w:t>Pour comprendre la scène, il</w:t>
      </w:r>
      <w:r>
        <w:t xml:space="preserve"> faut imaginer un repas gréco-</w:t>
      </w:r>
      <w:r w:rsidRPr="00055154">
        <w:t>romain :</w:t>
      </w:r>
      <w:r>
        <w:t xml:space="preserve"> Jésus </w:t>
      </w:r>
      <w:r w:rsidRPr="00055154">
        <w:t xml:space="preserve">est couché à </w:t>
      </w:r>
      <w:r>
        <w:t xml:space="preserve">table, </w:t>
      </w:r>
      <w:r w:rsidRPr="00055154">
        <w:t>les pieds</w:t>
      </w:r>
      <w:r>
        <w:t xml:space="preserve"> en </w:t>
      </w:r>
      <w:r w:rsidRPr="00055154">
        <w:t>retrait.</w:t>
      </w:r>
      <w:r>
        <w:t xml:space="preserve"> La femme </w:t>
      </w:r>
      <w:r w:rsidRPr="00055154">
        <w:t>peut</w:t>
      </w:r>
      <w:r>
        <w:t xml:space="preserve"> donc </w:t>
      </w:r>
      <w:r w:rsidRPr="00055154">
        <w:t xml:space="preserve">se tenir </w:t>
      </w:r>
      <w:r>
        <w:t>derrière</w:t>
      </w:r>
      <w:r w:rsidRPr="00055154">
        <w:t xml:space="preserve"> lui</w:t>
      </w:r>
      <w:r>
        <w:t xml:space="preserve">, à ses pieds. </w:t>
      </w:r>
      <w:r w:rsidRPr="00055154">
        <w:t xml:space="preserve">Son geste mêle intimité et humiliation : parfum, cheveux et baisers honorent Jésus, tandis que le lavement des pieds relève du service d’esclave. Ses larmes donnent à la scène une intensité dramatique. </w:t>
      </w:r>
      <w:r>
        <w:t xml:space="preserve">Luc </w:t>
      </w:r>
      <w:r w:rsidRPr="00055154">
        <w:t>tait</w:t>
      </w:r>
      <w:r>
        <w:t xml:space="preserve"> ses motivations</w:t>
      </w:r>
      <w:r w:rsidRPr="00055154">
        <w:t>, laissant face à face</w:t>
      </w:r>
      <w:r>
        <w:t xml:space="preserve"> la passivité de Jésus et </w:t>
      </w:r>
      <w:r w:rsidRPr="00055154">
        <w:t>le trouble</w:t>
      </w:r>
      <w:r>
        <w:t xml:space="preserve"> du pharisien</w:t>
      </w:r>
      <w:r w:rsidRPr="00055154">
        <w:t xml:space="preserve"> : pour lui, un </w:t>
      </w:r>
      <w:r>
        <w:t>prophète</w:t>
      </w:r>
      <w:r w:rsidRPr="00055154">
        <w:t xml:space="preserve"> devrait voir </w:t>
      </w:r>
      <w:r>
        <w:t xml:space="preserve">en cette femme une pécheresse </w:t>
      </w:r>
      <w:r w:rsidRPr="00055154">
        <w:t xml:space="preserve">et </w:t>
      </w:r>
      <w:r w:rsidR="0035165E">
        <w:t>la condamner</w:t>
      </w:r>
      <w:r w:rsidRPr="00055154">
        <w:t>. Or</w:t>
      </w:r>
      <w:r>
        <w:t xml:space="preserve"> Jésus semble </w:t>
      </w:r>
      <w:r w:rsidRPr="00055154">
        <w:t xml:space="preserve">ne </w:t>
      </w:r>
      <w:r>
        <w:t>rien voir</w:t>
      </w:r>
      <w:r w:rsidRPr="00055154">
        <w:t> </w:t>
      </w:r>
      <w:r>
        <w:t>: le comble</w:t>
      </w:r>
      <w:r w:rsidRPr="00055154">
        <w:t>, aux yeux de Simon.</w:t>
      </w:r>
    </w:p>
    <w:p w14:paraId="0A7B229E" w14:textId="77777777" w:rsidR="008357A9" w:rsidRDefault="008357A9" w:rsidP="007E374D">
      <w:pPr>
        <w:pStyle w:val="Titre2"/>
      </w:pPr>
      <w:r>
        <w:t>Simon, j’ai quelque chose à te dire</w:t>
      </w:r>
    </w:p>
    <w:p w14:paraId="700E36F4" w14:textId="225D5ECD" w:rsidR="004B03FC" w:rsidRPr="004B03FC" w:rsidRDefault="00C967D2" w:rsidP="00217858">
      <w:r>
        <w:t xml:space="preserve">Jésus ne s’adresse </w:t>
      </w:r>
      <w:r w:rsidR="00F658D6" w:rsidRPr="00F658D6">
        <w:t xml:space="preserve">d’abord ni </w:t>
      </w:r>
      <w:r>
        <w:t xml:space="preserve">à la femme </w:t>
      </w:r>
      <w:r w:rsidR="00F658D6" w:rsidRPr="00F658D6">
        <w:t>ni</w:t>
      </w:r>
      <w:r>
        <w:t xml:space="preserve"> au pharisien</w:t>
      </w:r>
      <w:r w:rsidR="00F658D6" w:rsidRPr="00F658D6">
        <w:t xml:space="preserve"> comme tel</w:t>
      </w:r>
      <w:r>
        <w:t xml:space="preserve">, mais à </w:t>
      </w:r>
      <w:r w:rsidR="00F658D6" w:rsidRPr="00F658D6">
        <w:t>Simon, qu’il appelle</w:t>
      </w:r>
      <w:r>
        <w:t xml:space="preserve"> par son nom</w:t>
      </w:r>
      <w:r w:rsidR="00F658D6" w:rsidRPr="00F658D6">
        <w:t xml:space="preserve">. Là où Simon réduit </w:t>
      </w:r>
      <w:r>
        <w:t xml:space="preserve">la femme </w:t>
      </w:r>
      <w:r w:rsidR="00385625">
        <w:t xml:space="preserve">à son anonymat et à </w:t>
      </w:r>
      <w:r>
        <w:t xml:space="preserve">son péché, Jésus ne réduit pas Simon à </w:t>
      </w:r>
      <w:r w:rsidR="00514D19">
        <w:t>seule</w:t>
      </w:r>
      <w:r>
        <w:t xml:space="preserve"> </w:t>
      </w:r>
      <w:r w:rsidR="00F658D6" w:rsidRPr="00F658D6">
        <w:t>identité pharisienne. Étonnamment, Jésus ne commente pas le geste</w:t>
      </w:r>
      <w:r>
        <w:t xml:space="preserve"> de la femme</w:t>
      </w:r>
      <w:r w:rsidR="00F658D6" w:rsidRPr="00F658D6">
        <w:t> : il propose</w:t>
      </w:r>
      <w:r>
        <w:t xml:space="preserve"> à Simon une parabole.</w:t>
      </w:r>
    </w:p>
    <w:p w14:paraId="7209E6B1" w14:textId="7ED9E6B9" w:rsidR="00EB51A5" w:rsidRDefault="00B451AB" w:rsidP="00EB51A5">
      <w:r>
        <w:t>Celle-ci met en scène deux débiteurs</w:t>
      </w:r>
      <w:r w:rsidR="00B11A1B" w:rsidRPr="00B11A1B">
        <w:t> :</w:t>
      </w:r>
      <w:r>
        <w:t xml:space="preserve"> l’un </w:t>
      </w:r>
      <w:r w:rsidR="00B11A1B" w:rsidRPr="00B11A1B">
        <w:t xml:space="preserve">doit </w:t>
      </w:r>
      <w:r>
        <w:t xml:space="preserve">cinquante deniers, l’autre dix fois plus. </w:t>
      </w:r>
      <w:r w:rsidR="00B11A1B" w:rsidRPr="00B11A1B">
        <w:t>Tous deux</w:t>
      </w:r>
      <w:r>
        <w:t xml:space="preserve"> sont </w:t>
      </w:r>
      <w:r w:rsidR="00B11A1B" w:rsidRPr="00B11A1B">
        <w:t xml:space="preserve">incapables de </w:t>
      </w:r>
      <w:r w:rsidR="00786EFE">
        <w:t xml:space="preserve">le </w:t>
      </w:r>
      <w:r w:rsidR="00B11A1B" w:rsidRPr="00B11A1B">
        <w:t xml:space="preserve">rembourser, et le </w:t>
      </w:r>
      <w:r>
        <w:t xml:space="preserve">créancier </w:t>
      </w:r>
      <w:r w:rsidR="00B11A1B" w:rsidRPr="00B11A1B">
        <w:t>remet</w:t>
      </w:r>
      <w:r>
        <w:t xml:space="preserve"> leurs dettes</w:t>
      </w:r>
      <w:r w:rsidR="00B11A1B" w:rsidRPr="00B11A1B">
        <w:t xml:space="preserve">, </w:t>
      </w:r>
      <w:r w:rsidR="001430F3">
        <w:t>renonçant ainsi</w:t>
      </w:r>
      <w:r>
        <w:t xml:space="preserve"> </w:t>
      </w:r>
      <w:r w:rsidR="001430F3">
        <w:t>à</w:t>
      </w:r>
      <w:r>
        <w:t xml:space="preserve"> l’équivalent </w:t>
      </w:r>
      <w:r w:rsidR="00B11A1B" w:rsidRPr="00B11A1B">
        <w:t>d’environ un</w:t>
      </w:r>
      <w:r>
        <w:t xml:space="preserve"> an et demi de salaire.</w:t>
      </w:r>
      <w:r w:rsidR="00B11A1B" w:rsidRPr="00B11A1B">
        <w:t xml:space="preserve"> </w:t>
      </w:r>
      <w:r w:rsidR="00F72E41" w:rsidRPr="007D58F0">
        <w:t>En</w:t>
      </w:r>
      <w:r w:rsidR="00F72E41">
        <w:t xml:space="preserve"> pharisien, Simon peut entendre la </w:t>
      </w:r>
      <w:r w:rsidR="00F72E41" w:rsidRPr="007D58F0">
        <w:t xml:space="preserve">parabole comme une </w:t>
      </w:r>
      <w:r w:rsidR="005B1057">
        <w:t xml:space="preserve">allégorie </w:t>
      </w:r>
      <w:r w:rsidR="00F72E41" w:rsidRPr="007D58F0">
        <w:t>:</w:t>
      </w:r>
      <w:r w:rsidR="00F72E41">
        <w:t xml:space="preserve"> Dieu</w:t>
      </w:r>
      <w:r w:rsidR="00F72E41" w:rsidRPr="007D58F0">
        <w:t xml:space="preserve"> serait</w:t>
      </w:r>
      <w:r w:rsidR="00F72E41">
        <w:t xml:space="preserve"> le créancier, le croyant le </w:t>
      </w:r>
      <w:r w:rsidR="00F72E41" w:rsidRPr="007D58F0">
        <w:t>débiteur</w:t>
      </w:r>
      <w:r w:rsidR="005B1057">
        <w:t xml:space="preserve">. </w:t>
      </w:r>
      <w:r w:rsidR="00BB5B14">
        <w:t>L</w:t>
      </w:r>
      <w:r w:rsidR="00F72E41">
        <w:t xml:space="preserve">a </w:t>
      </w:r>
      <w:r w:rsidR="00BB5B14">
        <w:t>dette pourrait représenter le péché comme dans la version matthé</w:t>
      </w:r>
      <w:r w:rsidR="006F358C">
        <w:t>e</w:t>
      </w:r>
      <w:r w:rsidR="00BB5B14">
        <w:t>nne du Notre Père : Remets-nous nos dettes comme nous les remettons</w:t>
      </w:r>
      <w:r w:rsidR="006F358C">
        <w:t xml:space="preserve"> </w:t>
      </w:r>
      <w:r w:rsidR="00E924CB">
        <w:t>à</w:t>
      </w:r>
      <w:r w:rsidR="006F358C">
        <w:t xml:space="preserve"> nos débiteurs. </w:t>
      </w:r>
      <w:r w:rsidR="00F72E41">
        <w:t>Mais, dans la pensée pharisienne de Simon, la dette envers Dieu</w:t>
      </w:r>
      <w:r w:rsidR="005B1057">
        <w:t xml:space="preserve"> représente au contraire </w:t>
      </w:r>
      <w:r w:rsidR="0007190F">
        <w:t xml:space="preserve">les bénédictions reçues </w:t>
      </w:r>
      <w:r w:rsidR="00E759F4">
        <w:t>pa</w:t>
      </w:r>
      <w:r w:rsidR="007D58F0" w:rsidRPr="007D58F0">
        <w:t xml:space="preserve">r </w:t>
      </w:r>
      <w:r w:rsidR="00E759F4">
        <w:t>l</w:t>
      </w:r>
      <w:r w:rsidR="007D58F0" w:rsidRPr="007D58F0">
        <w:t xml:space="preserve">a </w:t>
      </w:r>
      <w:r>
        <w:t xml:space="preserve">fidélité à la Loi. </w:t>
      </w:r>
      <w:r w:rsidR="00E759F4">
        <w:t xml:space="preserve">Les justes sont considérés comme les plus redevable envers leur Seigneur. </w:t>
      </w:r>
      <w:r>
        <w:t xml:space="preserve">Jésus </w:t>
      </w:r>
      <w:r w:rsidR="007D58F0" w:rsidRPr="007D58F0">
        <w:t>semble d’abord lui donner raison, mais la suite déplace la perspective.</w:t>
      </w:r>
      <w:r w:rsidR="00EB51A5">
        <w:br w:type="page"/>
      </w:r>
    </w:p>
    <w:p w14:paraId="291E14EC" w14:textId="77777777" w:rsidR="008357A9" w:rsidRDefault="008357A9" w:rsidP="00EB55AF">
      <w:pPr>
        <w:pStyle w:val="Titre2"/>
      </w:pPr>
      <w:r>
        <w:lastRenderedPageBreak/>
        <w:t>La faute de Simon (7,44-47)</w:t>
      </w:r>
    </w:p>
    <w:p w14:paraId="4974C6E9" w14:textId="77777777" w:rsidR="000A40FA" w:rsidRDefault="009F0385" w:rsidP="00650BF0">
      <w:r>
        <w:t xml:space="preserve">S’adressant à Simon, </w:t>
      </w:r>
      <w:r w:rsidR="00940200" w:rsidRPr="00940200">
        <w:t>Jésus se tourne vers la femm</w:t>
      </w:r>
      <w:r>
        <w:t>e comme</w:t>
      </w:r>
      <w:r w:rsidR="00940200" w:rsidRPr="00940200">
        <w:t xml:space="preserve"> pour la donner en exemple à Simon. Celui-ci l’avait réduite à son péché ; Jésus l’invite à la voir autrement. La femme devient elle-même parabole : </w:t>
      </w:r>
      <w:r w:rsidR="00ED256A">
        <w:t>méprisée</w:t>
      </w:r>
      <w:r w:rsidR="00940200" w:rsidRPr="00940200">
        <w:t xml:space="preserve"> aux yeux de Simon, elle a pourtant mieux honoré Jésus que son hôte, en accomplissant la loi sacrée de l’hospitalité.</w:t>
      </w:r>
    </w:p>
    <w:p w14:paraId="0B5C6B45" w14:textId="00F51749" w:rsidR="00AF41A3" w:rsidRPr="00CB7A72" w:rsidRDefault="00AF41A3" w:rsidP="00AF41A3">
      <w:pPr>
        <w:rPr>
          <w:i/>
          <w:iCs/>
        </w:rPr>
      </w:pPr>
      <w:r w:rsidRPr="00AF41A3">
        <w:rPr>
          <w:b/>
          <w:bCs/>
        </w:rPr>
        <w:t>[Lc 7]</w:t>
      </w:r>
      <w:r>
        <w:t xml:space="preserve"> </w:t>
      </w:r>
      <w:r w:rsidR="00766D1F" w:rsidRPr="00766D1F">
        <w:rPr>
          <w:i/>
          <w:iCs/>
          <w:vertAlign w:val="superscript"/>
        </w:rPr>
        <w:t>44</w:t>
      </w:r>
      <w:r w:rsidR="00766D1F">
        <w:t xml:space="preserve"> </w:t>
      </w:r>
      <w:r w:rsidRPr="00CB7A72">
        <w:rPr>
          <w:i/>
          <w:iCs/>
        </w:rPr>
        <w:t>Jésus dit à Simon : « Tu vois cette femme ? Je suis entré dans ta maison, et tu ne m’as pas versé de l’eau sur les pieds ; elle, elle les a mouillés de ses larmes et essuyés avec ses cheveux.</w:t>
      </w:r>
      <w:r w:rsidR="005634CD">
        <w:rPr>
          <w:i/>
          <w:iCs/>
        </w:rPr>
        <w:t> </w:t>
      </w:r>
      <w:r w:rsidRPr="00CB7A72">
        <w:rPr>
          <w:i/>
          <w:iCs/>
          <w:vertAlign w:val="superscript"/>
        </w:rPr>
        <w:t>45</w:t>
      </w:r>
      <w:r w:rsidRPr="00CB7A72">
        <w:rPr>
          <w:i/>
          <w:iCs/>
        </w:rPr>
        <w:t xml:space="preserve"> Tu ne m’as pas embrassé ; elle, depuis qu’elle est entrée, n’a pas cessé d’embrasser mes pieds. </w:t>
      </w:r>
      <w:r w:rsidRPr="00CB7A72">
        <w:rPr>
          <w:i/>
          <w:iCs/>
          <w:vertAlign w:val="superscript"/>
        </w:rPr>
        <w:t>46</w:t>
      </w:r>
      <w:r w:rsidRPr="00CB7A72">
        <w:rPr>
          <w:i/>
          <w:iCs/>
        </w:rPr>
        <w:t xml:space="preserve"> Tu n’as pas fait d’onction sur ma tête ; elle, elle a répandu du parfum sur mes pieds.</w:t>
      </w:r>
    </w:p>
    <w:p w14:paraId="075FD003" w14:textId="44F4FF83" w:rsidR="004B03FC" w:rsidRPr="004B03FC" w:rsidRDefault="00940200" w:rsidP="00650BF0">
      <w:r w:rsidRPr="00940200">
        <w:t>Le pharisien, persuadé d’avoir vu juste, a manqué à son premier devoir. Ainsi, Jésus inverse les rôles : la femme surpasse Simon, et la parabole des débiteurs reçoit une nouvelle clé</w:t>
      </w:r>
      <w:r w:rsidR="001D19F6">
        <w:t xml:space="preserve"> d’interprétation</w:t>
      </w:r>
      <w:r w:rsidRPr="00940200">
        <w:t>, celle du pardon.</w:t>
      </w:r>
      <w:r w:rsidR="00DB5D54">
        <w:t xml:space="preserve"> Il ne s’agit plus de récompenser les plus </w:t>
      </w:r>
      <w:r w:rsidR="009859EF">
        <w:t>légalistes</w:t>
      </w:r>
      <w:r w:rsidR="00DB5D54">
        <w:t xml:space="preserve">, mais </w:t>
      </w:r>
      <w:r w:rsidR="009859EF">
        <w:t>les plus aimants jusque dans leur repentir.</w:t>
      </w:r>
      <w:r w:rsidR="007316E9">
        <w:t xml:space="preserve"> L’anonyme quoi que pécheresse a mieux </w:t>
      </w:r>
      <w:r w:rsidR="00386018">
        <w:t xml:space="preserve">saisi, concrètement, </w:t>
      </w:r>
      <w:r w:rsidR="00867068">
        <w:t>Jésus comme Christ, et non comme prophète seulement.</w:t>
      </w:r>
    </w:p>
    <w:p w14:paraId="3F832140" w14:textId="77777777" w:rsidR="008357A9" w:rsidRDefault="008357A9" w:rsidP="000D5208">
      <w:pPr>
        <w:pStyle w:val="Titre2"/>
      </w:pPr>
      <w:r>
        <w:t>Le pardon et la dette</w:t>
      </w:r>
    </w:p>
    <w:p w14:paraId="52148027" w14:textId="0C287555" w:rsidR="00824F02" w:rsidRDefault="00766D1F" w:rsidP="00824F02">
      <w:r w:rsidRPr="00AF41A3">
        <w:rPr>
          <w:b/>
          <w:bCs/>
        </w:rPr>
        <w:t>[Lc 7]</w:t>
      </w:r>
      <w:r>
        <w:t xml:space="preserve"> </w:t>
      </w:r>
      <w:r w:rsidRPr="00766D1F">
        <w:rPr>
          <w:i/>
          <w:iCs/>
          <w:vertAlign w:val="superscript"/>
        </w:rPr>
        <w:t>4</w:t>
      </w:r>
      <w:r>
        <w:rPr>
          <w:i/>
          <w:iCs/>
          <w:vertAlign w:val="superscript"/>
        </w:rPr>
        <w:t>5</w:t>
      </w:r>
      <w:r>
        <w:t xml:space="preserve"> </w:t>
      </w:r>
      <w:r w:rsidR="00824F02" w:rsidRPr="00824F02">
        <w:rPr>
          <w:i/>
          <w:iCs/>
        </w:rPr>
        <w:t>Voilà pourquoi je te le dis : ses péchés, ses nombreux péchés, sont pardonnés, puisqu’elle a montré beaucoup d’amour. Mais celui à qui on pardonne peu montre peu d’amour.</w:t>
      </w:r>
    </w:p>
    <w:p w14:paraId="69F935E1" w14:textId="621233FF" w:rsidR="004B03FC" w:rsidRPr="004B03FC" w:rsidRDefault="00524E9C" w:rsidP="00621A8E">
      <w:r w:rsidRPr="00524E9C">
        <w:t xml:space="preserve">La phrase est provocatrice </w:t>
      </w:r>
      <w:r w:rsidR="00DB1104">
        <w:t>pour</w:t>
      </w:r>
      <w:r w:rsidRPr="00524E9C">
        <w:t xml:space="preserve"> un pharisien : cette pécheresse </w:t>
      </w:r>
      <w:r w:rsidR="008775C4">
        <w:t>est félicitée. En effet, par son geste</w:t>
      </w:r>
      <w:r w:rsidR="00D70A02">
        <w:t xml:space="preserve">, elle </w:t>
      </w:r>
      <w:r w:rsidRPr="00524E9C">
        <w:t xml:space="preserve">manifeste plus d’amour, parce qu’elle a accueilli une plus grande grâce. Jésus déplace ainsi le regard de Simon. Là où celui-ci calculait le péché, Jésus désigne </w:t>
      </w:r>
      <w:r w:rsidR="00DB1104">
        <w:t>le pardon</w:t>
      </w:r>
      <w:r w:rsidRPr="00524E9C">
        <w:t> ; là où Simon voyait un passé coupable, Jésus révèle un avenir rendu possible. La parabole éclaire donc le geste de l</w:t>
      </w:r>
      <w:r w:rsidR="0044409E">
        <w:t>’anonyme</w:t>
      </w:r>
      <w:r w:rsidRPr="00524E9C">
        <w:t xml:space="preserve"> : ses larmes et son parfum expriment reconnaissance et amour. Jésus n’est pas venu dénoncer les pécheurs, mais annoncer </w:t>
      </w:r>
      <w:r w:rsidR="00AB4868">
        <w:t>un pardon, une remise</w:t>
      </w:r>
      <w:r w:rsidRPr="00524E9C">
        <w:t xml:space="preserve">, capable de restaurer la relation avec le Seigneur. </w:t>
      </w:r>
    </w:p>
    <w:p w14:paraId="522D8CA5" w14:textId="77777777" w:rsidR="008357A9" w:rsidRDefault="008357A9" w:rsidP="000D5208">
      <w:pPr>
        <w:pStyle w:val="Titre2"/>
      </w:pPr>
      <w:r>
        <w:t>Tes péchés sont pardonnés (7,48-50)</w:t>
      </w:r>
    </w:p>
    <w:p w14:paraId="6616981D" w14:textId="53415B9C" w:rsidR="00D70A02" w:rsidRDefault="006D166B" w:rsidP="00C906BF">
      <w:r w:rsidRPr="006D166B">
        <w:t>La</w:t>
      </w:r>
      <w:r>
        <w:t xml:space="preserve"> femme avait déjà tout exprimé</w:t>
      </w:r>
      <w:r w:rsidRPr="006D166B">
        <w:t xml:space="preserve"> : ses </w:t>
      </w:r>
      <w:r>
        <w:t xml:space="preserve">larmes </w:t>
      </w:r>
      <w:r w:rsidRPr="006D166B">
        <w:t>disent</w:t>
      </w:r>
      <w:r>
        <w:t xml:space="preserve"> le regret</w:t>
      </w:r>
      <w:r w:rsidRPr="006D166B">
        <w:t xml:space="preserve">, son </w:t>
      </w:r>
      <w:r>
        <w:t>parfum l’action de grâce</w:t>
      </w:r>
      <w:r w:rsidRPr="006D166B">
        <w:t xml:space="preserve">, et son attitude révèle sa </w:t>
      </w:r>
      <w:r>
        <w:t>foi en Jésus</w:t>
      </w:r>
      <w:r w:rsidRPr="006D166B">
        <w:t xml:space="preserve"> </w:t>
      </w:r>
      <w:r>
        <w:t xml:space="preserve">sauveur. Plus que Simon et </w:t>
      </w:r>
      <w:r w:rsidRPr="006D166B">
        <w:t>les</w:t>
      </w:r>
      <w:r>
        <w:t xml:space="preserve"> convives, elle </w:t>
      </w:r>
      <w:r w:rsidRPr="006D166B">
        <w:t>reconnaît</w:t>
      </w:r>
      <w:r>
        <w:t xml:space="preserve"> en lui </w:t>
      </w:r>
      <w:r w:rsidRPr="006D166B">
        <w:t>celui</w:t>
      </w:r>
      <w:r>
        <w:t xml:space="preserve"> qui </w:t>
      </w:r>
      <w:r w:rsidR="008428B9">
        <w:t>offre un pardon et le salut</w:t>
      </w:r>
      <w:r>
        <w:t xml:space="preserve">. </w:t>
      </w:r>
      <w:r w:rsidR="00C906BF" w:rsidRPr="00C906BF">
        <w:rPr>
          <w:i/>
          <w:iCs/>
        </w:rPr>
        <w:t>Heureux l'homme (ou en l’occurrence ici la femme) dont la faute est enlevée, et le péché remis !</w:t>
      </w:r>
      <w:r w:rsidR="00C906BF">
        <w:t xml:space="preserve"> dit le psaume 31.</w:t>
      </w:r>
    </w:p>
    <w:p w14:paraId="0D645B46" w14:textId="77777777" w:rsidR="00D70A02" w:rsidRDefault="00D70A02">
      <w:pPr>
        <w:spacing w:line="259" w:lineRule="auto"/>
        <w:ind w:firstLine="0"/>
        <w:jc w:val="left"/>
      </w:pPr>
      <w:r>
        <w:br w:type="page"/>
      </w:r>
    </w:p>
    <w:p w14:paraId="21AF8B78" w14:textId="77777777" w:rsidR="00F81471" w:rsidRPr="00990B1E" w:rsidRDefault="00F81471" w:rsidP="00990B1E">
      <w:pPr>
        <w:pStyle w:val="Titre2"/>
      </w:pPr>
      <w:r>
        <w:lastRenderedPageBreak/>
        <w:t>Conclusion</w:t>
      </w:r>
    </w:p>
    <w:p w14:paraId="4AC14C9D" w14:textId="63026FC3" w:rsidR="00DA2F43" w:rsidRDefault="00DA2F43">
      <w:pPr>
        <w:rPr>
          <w:lang w:eastAsia="fr-FR" w:bidi="he-IL"/>
        </w:rPr>
      </w:pPr>
      <w:r>
        <w:t>Au terme de ce récit, la femme demeure sans nom, mais non sans visage. Simon ne voyait en elle qu’une pécheresse ; Jésus révèle en elle une croyante qui aime, accueille le pardon et manifeste, par ses larmes, ses baisers et son parfum, l</w:t>
      </w:r>
      <w:r w:rsidR="009262A9">
        <w:t>e repentir et l</w:t>
      </w:r>
      <w:r>
        <w:t>a reconnaissance d’une vie relevée. Son anonymat n’efface donc pas son rôle : il l’élargit. Elle devient la figure de toute personne que le regard des autres enferme dans son passé, mais que la grâce de Dieu ouvre à un avenir.</w:t>
      </w:r>
    </w:p>
    <w:p w14:paraId="1A34CFE2" w14:textId="75150E8E" w:rsidR="00B13F93" w:rsidRDefault="00390682" w:rsidP="00B13F93">
      <w:r>
        <w:t>C</w:t>
      </w:r>
      <w:r w:rsidR="00FD0B2F" w:rsidRPr="00FD0B2F">
        <w:t>ette femme anonyme ne sert pas d’exemple moral. Elle devient une parabole vivante de la grâce : celle qui semblait hors-jeu révèle, mieux que l’hôte respectable, ce que signifie rencontrer Jésus.</w:t>
      </w:r>
      <w:r w:rsidR="00FF7167">
        <w:t xml:space="preserve"> Mais bien plus. </w:t>
      </w:r>
      <w:r w:rsidR="00FF7167" w:rsidRPr="003F3F93">
        <w:t xml:space="preserve">Un homme, une femme, un péché et au milieu non pas l’arbre du bon et du mauvais, mais Jésus. La scène évoquerait subtilement le récit de la chute d’Adam et Eve, en Genèse 2, mais dans </w:t>
      </w:r>
      <w:r w:rsidR="00A23D57">
        <w:t>c</w:t>
      </w:r>
      <w:r w:rsidR="00FF7167" w:rsidRPr="003F3F93">
        <w:t>e mouvement inverse de restauration et de réconciliation</w:t>
      </w:r>
      <w:r w:rsidR="00A23D57">
        <w:t>.</w:t>
      </w:r>
    </w:p>
    <w:p w14:paraId="13AB263B" w14:textId="77777777" w:rsidR="001E01EB" w:rsidRDefault="001E01EB" w:rsidP="001E01EB">
      <w:pPr>
        <w:pStyle w:val="Titre2"/>
      </w:pPr>
      <w:r>
        <w:t>Transition</w:t>
      </w:r>
    </w:p>
    <w:p w14:paraId="50E6471C" w14:textId="640DE33D" w:rsidR="007F7452" w:rsidRPr="004A1026" w:rsidRDefault="009262A9" w:rsidP="00656F70">
      <w:r w:rsidRPr="009262A9">
        <w:t xml:space="preserve">Notre prochain anonyme, lui, surgira dans un tout autre contexte : non plus autour </w:t>
      </w:r>
      <w:r w:rsidR="003374D2" w:rsidRPr="009262A9">
        <w:t>d’un</w:t>
      </w:r>
      <w:r w:rsidR="003374D2">
        <w:t>e</w:t>
      </w:r>
      <w:r w:rsidR="003374D2" w:rsidRPr="009262A9">
        <w:t xml:space="preserve"> </w:t>
      </w:r>
      <w:r w:rsidR="003374D2">
        <w:t>table</w:t>
      </w:r>
      <w:r w:rsidR="003374D2" w:rsidRPr="009262A9">
        <w:t xml:space="preserve"> parfumée</w:t>
      </w:r>
      <w:r w:rsidRPr="009262A9">
        <w:t xml:space="preserve">, mais au cœur d’un </w:t>
      </w:r>
      <w:r w:rsidR="00656F70">
        <w:t>camp</w:t>
      </w:r>
      <w:r w:rsidR="009E1CFA">
        <w:t xml:space="preserve"> militaire</w:t>
      </w:r>
      <w:r w:rsidR="00923B18">
        <w:t xml:space="preserve"> et </w:t>
      </w:r>
      <w:r w:rsidR="00656F70">
        <w:t xml:space="preserve">un </w:t>
      </w:r>
      <w:r w:rsidR="00CB4A3E">
        <w:t xml:space="preserve">anonyme </w:t>
      </w:r>
      <w:r w:rsidR="00656F70">
        <w:t>soldat</w:t>
      </w:r>
      <w:r w:rsidRPr="009262A9">
        <w:t xml:space="preserve"> </w:t>
      </w:r>
      <w:r w:rsidR="00CB4A3E">
        <w:t>ennemi</w:t>
      </w:r>
      <w:r w:rsidR="00923B18">
        <w:t xml:space="preserve"> dont</w:t>
      </w:r>
      <w:r w:rsidR="00CB4A3E" w:rsidRPr="009262A9">
        <w:t xml:space="preserve"> </w:t>
      </w:r>
      <w:r w:rsidR="00923B18">
        <w:t>le</w:t>
      </w:r>
      <w:r w:rsidR="00923B18" w:rsidRPr="009262A9">
        <w:t xml:space="preserve"> songe</w:t>
      </w:r>
      <w:r w:rsidR="00923B18">
        <w:t xml:space="preserve"> </w:t>
      </w:r>
      <w:r w:rsidRPr="009262A9">
        <w:t xml:space="preserve">va redonner courage </w:t>
      </w:r>
      <w:r w:rsidR="00656F70">
        <w:t xml:space="preserve">aux </w:t>
      </w:r>
      <w:r w:rsidR="00F11DCE">
        <w:t>fils d’Israël</w:t>
      </w:r>
      <w:r w:rsidRPr="009262A9">
        <w:t>.</w:t>
      </w:r>
      <w:r w:rsidR="00656F70">
        <w:t xml:space="preserve"> </w:t>
      </w:r>
      <w:r w:rsidR="006F4AF0">
        <w:t xml:space="preserve">Une scène peu connue de l’Ancien Testament. </w:t>
      </w:r>
      <w:r w:rsidR="007F7452">
        <w:t xml:space="preserve">Qui est cette personne ? </w:t>
      </w:r>
      <w:r w:rsidR="007F7452">
        <w:rPr>
          <w:lang w:eastAsia="fr-FR" w:bidi="he-IL"/>
        </w:rPr>
        <w:t>Je vous laisse y réfléchir et vous</w:t>
      </w:r>
      <w:r w:rsidR="007F7452" w:rsidRPr="004854C0">
        <w:t xml:space="preserve"> souhait</w:t>
      </w:r>
      <w:r w:rsidR="007F7452">
        <w:t>e</w:t>
      </w:r>
      <w:r w:rsidR="007F7452" w:rsidRPr="004854C0">
        <w:t xml:space="preserve"> une bonne journée, une agréable soirée</w:t>
      </w:r>
      <w:r w:rsidR="007F7452">
        <w:t>. E</w:t>
      </w:r>
      <w:r w:rsidR="007F7452" w:rsidRPr="004854C0">
        <w:t xml:space="preserve">t je vous dis à bientôt sur </w:t>
      </w:r>
      <w:r w:rsidR="007F7452" w:rsidRPr="00264997">
        <w:rPr>
          <w:i/>
          <w:iCs/>
        </w:rPr>
        <w:t>Au Large Biblique</w:t>
      </w:r>
      <w:r w:rsidR="007F7452" w:rsidRPr="004854C0">
        <w:t>.</w:t>
      </w:r>
    </w:p>
    <w:p w14:paraId="67B8D8F3" w14:textId="33563894" w:rsidR="006F4AF0" w:rsidRDefault="006F4AF0">
      <w:pPr>
        <w:spacing w:line="259" w:lineRule="auto"/>
        <w:ind w:firstLine="0"/>
        <w:jc w:val="left"/>
      </w:pPr>
    </w:p>
    <w:p w14:paraId="707E939B" w14:textId="77777777" w:rsidR="00EB51A5" w:rsidRDefault="00EB51A5" w:rsidP="00FF70E8"/>
    <w:p w14:paraId="75F73B1F" w14:textId="77777777" w:rsidR="00FF70E8" w:rsidRDefault="00FF70E8" w:rsidP="00FF70E8">
      <w:pPr>
        <w:pStyle w:val="Titre3"/>
      </w:pPr>
      <w:r>
        <w:t>NOTES</w:t>
      </w:r>
    </w:p>
    <w:p w14:paraId="28A41836" w14:textId="77777777" w:rsidR="00FF70E8" w:rsidRPr="009E1772" w:rsidRDefault="00FF70E8" w:rsidP="00FF70E8"/>
    <w:p w14:paraId="482FCD5A" w14:textId="77777777" w:rsidR="002C09EA" w:rsidRDefault="002C09EA" w:rsidP="002C09EA">
      <w:pPr>
        <w:pStyle w:val="Paragraphedeliste"/>
        <w:numPr>
          <w:ilvl w:val="0"/>
          <w:numId w:val="6"/>
        </w:numPr>
        <w:rPr>
          <w:sz w:val="18"/>
          <w:szCs w:val="18"/>
        </w:rPr>
      </w:pPr>
      <w:hyperlink r:id="rId19" w:anchor="biblio" w:history="1">
        <w:r w:rsidRPr="002C09EA">
          <w:rPr>
            <w:rStyle w:val="Lienhypertexte"/>
            <w:rFonts w:cs="Arial"/>
            <w:sz w:val="18"/>
            <w:szCs w:val="18"/>
          </w:rPr>
          <w:t>BIBLIOGRAPHIE</w:t>
        </w:r>
      </w:hyperlink>
      <w:r w:rsidRPr="002C09EA">
        <w:rPr>
          <w:sz w:val="18"/>
          <w:szCs w:val="18"/>
        </w:rPr>
        <w:t xml:space="preserve"> | </w:t>
      </w:r>
      <w:hyperlink r:id="rId20" w:anchor="AUTRES" w:history="1">
        <w:r w:rsidRPr="002C09EA">
          <w:rPr>
            <w:rStyle w:val="Lienhypertexte"/>
            <w:rFonts w:cs="Arial"/>
            <w:sz w:val="18"/>
            <w:szCs w:val="18"/>
          </w:rPr>
          <w:t>AUTRES ANONYMES</w:t>
        </w:r>
      </w:hyperlink>
    </w:p>
    <w:p w14:paraId="035107B7" w14:textId="26000D93" w:rsidR="00FF70E8" w:rsidRPr="00682216" w:rsidRDefault="00FF70E8" w:rsidP="00FF70E8">
      <w:pPr>
        <w:pStyle w:val="Paragraphedeliste"/>
        <w:numPr>
          <w:ilvl w:val="0"/>
          <w:numId w:val="6"/>
        </w:numPr>
        <w:rPr>
          <w:sz w:val="18"/>
          <w:szCs w:val="18"/>
        </w:rPr>
      </w:pPr>
      <w:r w:rsidRPr="00682216">
        <w:rPr>
          <w:sz w:val="18"/>
          <w:szCs w:val="18"/>
        </w:rPr>
        <w:t xml:space="preserve">Épisode enregistré en Vendée (85, France), </w:t>
      </w:r>
      <w:r w:rsidR="00F81471">
        <w:rPr>
          <w:sz w:val="18"/>
          <w:szCs w:val="18"/>
        </w:rPr>
        <w:t>juillet</w:t>
      </w:r>
      <w:r w:rsidR="00F81471" w:rsidRPr="00682216">
        <w:rPr>
          <w:sz w:val="18"/>
          <w:szCs w:val="18"/>
        </w:rPr>
        <w:t xml:space="preserve"> </w:t>
      </w:r>
      <w:r w:rsidRPr="00682216">
        <w:rPr>
          <w:sz w:val="18"/>
          <w:szCs w:val="18"/>
        </w:rPr>
        <w:t xml:space="preserve">2026. </w:t>
      </w:r>
    </w:p>
    <w:p w14:paraId="56A1ADF4" w14:textId="2D5E8662" w:rsidR="00FF70E8" w:rsidRPr="00682216" w:rsidRDefault="00FF70E8" w:rsidP="00FF70E8">
      <w:pPr>
        <w:pStyle w:val="Paragraphedeliste"/>
        <w:numPr>
          <w:ilvl w:val="0"/>
          <w:numId w:val="6"/>
        </w:numPr>
        <w:rPr>
          <w:sz w:val="18"/>
          <w:szCs w:val="18"/>
        </w:rPr>
      </w:pPr>
      <w:r w:rsidRPr="00682216">
        <w:rPr>
          <w:sz w:val="18"/>
          <w:szCs w:val="18"/>
        </w:rPr>
        <w:t xml:space="preserve">Image de couverture : </w:t>
      </w:r>
      <w:r w:rsidR="00F81471">
        <w:rPr>
          <w:i/>
          <w:iCs/>
          <w:sz w:val="18"/>
          <w:szCs w:val="18"/>
        </w:rPr>
        <w:t>Le repas chez Simon le pharisien</w:t>
      </w:r>
      <w:r w:rsidR="00F81471" w:rsidRPr="00881364">
        <w:rPr>
          <w:i/>
          <w:iCs/>
          <w:sz w:val="18"/>
          <w:szCs w:val="18"/>
        </w:rPr>
        <w:t xml:space="preserve">, </w:t>
      </w:r>
      <w:r w:rsidR="00F81471">
        <w:rPr>
          <w:sz w:val="18"/>
          <w:szCs w:val="18"/>
        </w:rPr>
        <w:t>Pierre Paul RUBENS</w:t>
      </w:r>
      <w:r w:rsidR="00F81471" w:rsidRPr="00881364">
        <w:rPr>
          <w:sz w:val="18"/>
          <w:szCs w:val="18"/>
        </w:rPr>
        <w:t xml:space="preserve">, </w:t>
      </w:r>
      <w:r w:rsidR="00F81471">
        <w:rPr>
          <w:sz w:val="18"/>
          <w:szCs w:val="18"/>
        </w:rPr>
        <w:t>v.1619</w:t>
      </w:r>
      <w:r w:rsidR="00F81471" w:rsidRPr="00881364">
        <w:rPr>
          <w:sz w:val="18"/>
          <w:szCs w:val="18"/>
        </w:rPr>
        <w:t xml:space="preserve"> – huile sur toile </w:t>
      </w:r>
      <w:r w:rsidR="00F81471">
        <w:rPr>
          <w:sz w:val="18"/>
          <w:szCs w:val="18"/>
        </w:rPr>
        <w:t>189</w:t>
      </w:r>
      <w:r w:rsidR="00F81471" w:rsidRPr="00881364">
        <w:rPr>
          <w:sz w:val="18"/>
          <w:szCs w:val="18"/>
        </w:rPr>
        <w:t xml:space="preserve"> x </w:t>
      </w:r>
      <w:r w:rsidR="00F81471">
        <w:rPr>
          <w:sz w:val="18"/>
          <w:szCs w:val="18"/>
        </w:rPr>
        <w:t>285</w:t>
      </w:r>
      <w:r w:rsidR="00F81471" w:rsidRPr="00881364">
        <w:rPr>
          <w:sz w:val="18"/>
          <w:szCs w:val="18"/>
        </w:rPr>
        <w:t xml:space="preserve"> cm, </w:t>
      </w:r>
      <w:r w:rsidR="005840A1">
        <w:rPr>
          <w:sz w:val="18"/>
          <w:szCs w:val="18"/>
        </w:rPr>
        <w:t>musée</w:t>
      </w:r>
      <w:r w:rsidR="00F81471">
        <w:rPr>
          <w:sz w:val="18"/>
          <w:szCs w:val="18"/>
        </w:rPr>
        <w:t xml:space="preserve"> de l’Hermitage, Saint Petersbourg</w:t>
      </w:r>
      <w:r w:rsidR="00F81471" w:rsidRPr="00881364">
        <w:rPr>
          <w:sz w:val="18"/>
          <w:szCs w:val="18"/>
        </w:rPr>
        <w:t xml:space="preserve"> (</w:t>
      </w:r>
      <w:r w:rsidR="00F81471">
        <w:rPr>
          <w:sz w:val="18"/>
          <w:szCs w:val="18"/>
        </w:rPr>
        <w:t>RU</w:t>
      </w:r>
      <w:r w:rsidR="00F81471" w:rsidRPr="00881364">
        <w:rPr>
          <w:sz w:val="18"/>
          <w:szCs w:val="18"/>
        </w:rPr>
        <w:t xml:space="preserve">), source : </w:t>
      </w:r>
      <w:hyperlink r:id="rId21" w:history="1">
        <w:r w:rsidR="00F81471" w:rsidRPr="00881364">
          <w:rPr>
            <w:rStyle w:val="Lienhypertexte"/>
            <w:rFonts w:cs="Arial"/>
            <w:sz w:val="18"/>
            <w:szCs w:val="18"/>
          </w:rPr>
          <w:t>Wikimedia Commons</w:t>
        </w:r>
      </w:hyperlink>
      <w:r w:rsidRPr="00682216">
        <w:rPr>
          <w:sz w:val="18"/>
          <w:szCs w:val="18"/>
        </w:rPr>
        <w:t xml:space="preserve">. </w:t>
      </w:r>
    </w:p>
    <w:p w14:paraId="25A918A5" w14:textId="77777777" w:rsidR="00FF70E8" w:rsidRDefault="00FF70E8" w:rsidP="00FF70E8">
      <w:pPr>
        <w:spacing w:line="259" w:lineRule="auto"/>
        <w:ind w:firstLine="0"/>
        <w:jc w:val="left"/>
      </w:pPr>
      <w:r>
        <w:br w:type="page"/>
      </w:r>
    </w:p>
    <w:p w14:paraId="5340EF17" w14:textId="3653CF6D" w:rsidR="00FF70E8" w:rsidRDefault="00FF70E8" w:rsidP="00FF70E8">
      <w:pPr>
        <w:pStyle w:val="Titre1"/>
      </w:pPr>
      <w:bookmarkStart w:id="9" w:name="_Toc238141444"/>
      <w:r>
        <w:lastRenderedPageBreak/>
        <w:t xml:space="preserve">Épisode </w:t>
      </w:r>
      <w:r w:rsidR="00332080">
        <w:t>4</w:t>
      </w:r>
      <w:r>
        <w:t xml:space="preserve"> : </w:t>
      </w:r>
      <w:r w:rsidR="00332080">
        <w:t>Songe d’un ennemi</w:t>
      </w:r>
      <w:r w:rsidR="00AC6261">
        <w:t xml:space="preserve"> Jg 7</w:t>
      </w:r>
      <w:bookmarkEnd w:id="9"/>
    </w:p>
    <w:p w14:paraId="7D213931" w14:textId="6243CB26" w:rsidR="00FF70E8" w:rsidRPr="00B24932" w:rsidRDefault="00FF70E8" w:rsidP="00FF70E8">
      <w:pPr>
        <w:jc w:val="right"/>
        <w:rPr>
          <w:sz w:val="20"/>
          <w:szCs w:val="20"/>
        </w:rPr>
      </w:pPr>
      <w:r w:rsidRPr="00B24932">
        <w:rPr>
          <w:i/>
          <w:iCs/>
          <w:sz w:val="18"/>
          <w:szCs w:val="16"/>
        </w:rPr>
        <w:t>Épisode #</w:t>
      </w:r>
      <w:r>
        <w:rPr>
          <w:i/>
          <w:iCs/>
          <w:sz w:val="18"/>
          <w:szCs w:val="16"/>
        </w:rPr>
        <w:t>4</w:t>
      </w:r>
      <w:r w:rsidR="003F5A92">
        <w:rPr>
          <w:i/>
          <w:iCs/>
          <w:sz w:val="18"/>
          <w:szCs w:val="16"/>
        </w:rPr>
        <w:t>34</w:t>
      </w:r>
      <w:r w:rsidRPr="00B24932">
        <w:rPr>
          <w:i/>
          <w:iCs/>
          <w:sz w:val="18"/>
          <w:szCs w:val="16"/>
        </w:rPr>
        <w:t xml:space="preserve"> diffusé le </w:t>
      </w:r>
      <w:r>
        <w:rPr>
          <w:i/>
          <w:iCs/>
          <w:sz w:val="18"/>
          <w:szCs w:val="16"/>
        </w:rPr>
        <w:t>0</w:t>
      </w:r>
      <w:r w:rsidR="00EB33E6">
        <w:rPr>
          <w:i/>
          <w:iCs/>
          <w:sz w:val="18"/>
          <w:szCs w:val="16"/>
        </w:rPr>
        <w:t>5</w:t>
      </w:r>
      <w:r>
        <w:rPr>
          <w:i/>
          <w:iCs/>
          <w:sz w:val="18"/>
          <w:szCs w:val="16"/>
        </w:rPr>
        <w:t>/0</w:t>
      </w:r>
      <w:r w:rsidR="00EB33E6">
        <w:rPr>
          <w:i/>
          <w:iCs/>
          <w:sz w:val="18"/>
          <w:szCs w:val="16"/>
        </w:rPr>
        <w:t>8</w:t>
      </w:r>
      <w:r>
        <w:rPr>
          <w:i/>
          <w:iCs/>
          <w:sz w:val="18"/>
          <w:szCs w:val="16"/>
        </w:rPr>
        <w:t>/2026</w:t>
      </w:r>
    </w:p>
    <w:p w14:paraId="7E9C05F5" w14:textId="77777777" w:rsidR="00FF70E8" w:rsidRDefault="00FF70E8" w:rsidP="00FF70E8"/>
    <w:p w14:paraId="26AAA1E3" w14:textId="77777777" w:rsidR="001736CB" w:rsidRPr="004B03FC" w:rsidRDefault="001736CB" w:rsidP="001736CB">
      <w:r>
        <w:t xml:space="preserve">Bienvenue à toutes et à tous sur </w:t>
      </w:r>
      <w:r w:rsidRPr="00611005">
        <w:rPr>
          <w:i/>
          <w:iCs/>
        </w:rPr>
        <w:t>Au Large Biblique</w:t>
      </w:r>
      <w:r>
        <w:t>, le podcast qui explore la Bible. Leur nom est « personne </w:t>
      </w:r>
      <w:r w:rsidRPr="00DB0890">
        <w:t>»,</w:t>
      </w:r>
      <w:r>
        <w:t xml:space="preserve"> mais leur présence n’est pas rien</w:t>
      </w:r>
      <w:r w:rsidRPr="00DB0890">
        <w:t>.</w:t>
      </w:r>
      <w:r>
        <w:t xml:space="preserve"> Qui sont</w:t>
      </w:r>
      <w:r w:rsidRPr="0019164A">
        <w:t xml:space="preserve"> </w:t>
      </w:r>
      <w:r>
        <w:t xml:space="preserve">ces héros et héroïnes anonymes de la Bible ? </w:t>
      </w:r>
      <w:r w:rsidRPr="00C10E04">
        <w:t xml:space="preserve">Aujourd’hui, </w:t>
      </w:r>
      <w:r>
        <w:t xml:space="preserve">notre anonyme </w:t>
      </w:r>
      <w:r w:rsidRPr="00C10E04">
        <w:t>n’est pas vraiment un héros : c’est</w:t>
      </w:r>
      <w:r>
        <w:t xml:space="preserve"> un soldat ennemi</w:t>
      </w:r>
      <w:r w:rsidRPr="00C10E04">
        <w:t>,</w:t>
      </w:r>
      <w:r>
        <w:t xml:space="preserve"> dont </w:t>
      </w:r>
      <w:r w:rsidRPr="00C10E04">
        <w:t>le seul rôle</w:t>
      </w:r>
      <w:r>
        <w:t xml:space="preserve"> est d’avoir fait un songe. </w:t>
      </w:r>
      <w:r w:rsidRPr="00C10E04">
        <w:t>Le véritable héros s’appelle</w:t>
      </w:r>
      <w:r>
        <w:t xml:space="preserve"> Gédéon</w:t>
      </w:r>
      <w:r w:rsidRPr="00C10E04">
        <w:t xml:space="preserve"> — non, pas</w:t>
      </w:r>
      <w:r>
        <w:t xml:space="preserve"> le canard de votre enfance</w:t>
      </w:r>
      <w:r w:rsidRPr="00C10E04">
        <w:t>, quoique.</w:t>
      </w:r>
      <w:r>
        <w:t xml:space="preserve"> Dans le livre des Juges, d’où est tirée notre histoire, Dieu choisit des </w:t>
      </w:r>
      <w:r w:rsidRPr="00C10E04">
        <w:t>« </w:t>
      </w:r>
      <w:r>
        <w:t>canards boiteux</w:t>
      </w:r>
      <w:r w:rsidRPr="00C10E04">
        <w:t> » pour sauver Israël</w:t>
      </w:r>
      <w:r>
        <w:t>, avant l’instauration de la royauté.</w:t>
      </w:r>
    </w:p>
    <w:p w14:paraId="2EDB7DE2" w14:textId="77777777" w:rsidR="00FF70E8" w:rsidRDefault="00FF70E8" w:rsidP="00FF70E8"/>
    <w:p w14:paraId="1AACF89D" w14:textId="1243FB98" w:rsidR="00522881" w:rsidRDefault="00522881" w:rsidP="00522881">
      <w:pPr>
        <w:pStyle w:val="Titre2"/>
      </w:pPr>
      <w:r>
        <w:t>Résumé de la situation</w:t>
      </w:r>
    </w:p>
    <w:p w14:paraId="1078FBBB" w14:textId="07357981" w:rsidR="00097A57" w:rsidRDefault="00C967D2" w:rsidP="00094C97">
      <w:r>
        <w:t xml:space="preserve">Notre Gédéon </w:t>
      </w:r>
      <w:r w:rsidR="00C602B3" w:rsidRPr="00C602B3">
        <w:t>porte</w:t>
      </w:r>
      <w:r>
        <w:t xml:space="preserve"> aussi </w:t>
      </w:r>
      <w:r w:rsidR="00C602B3" w:rsidRPr="00C602B3">
        <w:t xml:space="preserve">un autre nom : </w:t>
      </w:r>
      <w:r w:rsidRPr="00D57E04">
        <w:rPr>
          <w:i/>
          <w:iCs/>
        </w:rPr>
        <w:t>Yéroubaal</w:t>
      </w:r>
      <w:r>
        <w:t xml:space="preserve">, </w:t>
      </w:r>
      <w:r w:rsidR="00671063">
        <w:t>tiré du</w:t>
      </w:r>
      <w:r>
        <w:t xml:space="preserve"> nom </w:t>
      </w:r>
      <w:r w:rsidR="00671063">
        <w:t xml:space="preserve">de divinité </w:t>
      </w:r>
      <w:r w:rsidR="00C602B3" w:rsidRPr="00C602B3">
        <w:t>Baal,</w:t>
      </w:r>
      <w:r>
        <w:t xml:space="preserve"> </w:t>
      </w:r>
      <w:r w:rsidR="00C602B3" w:rsidRPr="00C602B3">
        <w:t xml:space="preserve">vénérée par </w:t>
      </w:r>
      <w:r>
        <w:t xml:space="preserve">sa famille et son clan. </w:t>
      </w:r>
      <w:r w:rsidR="00C602B3" w:rsidRPr="00C602B3">
        <w:t xml:space="preserve">Et ce </w:t>
      </w:r>
      <w:r w:rsidR="00671063">
        <w:t>dernier</w:t>
      </w:r>
      <w:r w:rsidR="00C602B3" w:rsidRPr="00C602B3">
        <w:t xml:space="preserve">, justement, n’a rien d’impressionnant : un petit clan de </w:t>
      </w:r>
      <w:r w:rsidR="00671063">
        <w:t xml:space="preserve">la tribu de </w:t>
      </w:r>
      <w:r w:rsidR="00C602B3" w:rsidRPr="00C602B3">
        <w:t>Manassé</w:t>
      </w:r>
      <w:r w:rsidR="004D3008">
        <w:t>. De plus</w:t>
      </w:r>
      <w:r w:rsidR="00C602B3" w:rsidRPr="00C602B3">
        <w:t xml:space="preserve">, Gédéon est le </w:t>
      </w:r>
      <w:r w:rsidR="004D3008">
        <w:t>plus jeune fils</w:t>
      </w:r>
      <w:r w:rsidR="00C602B3" w:rsidRPr="00C602B3">
        <w:t xml:space="preserve"> de Joas. Bref, pas vraiment le profil du chef de guerre idéal. </w:t>
      </w:r>
      <w:r>
        <w:t>Et pourtant</w:t>
      </w:r>
      <w:r w:rsidR="00C602B3" w:rsidRPr="00C602B3">
        <w:t xml:space="preserve">, c’est lui que </w:t>
      </w:r>
      <w:r>
        <w:t xml:space="preserve">Dieu appelle </w:t>
      </w:r>
      <w:r w:rsidR="00C602B3" w:rsidRPr="00C602B3">
        <w:t>pour affronter</w:t>
      </w:r>
      <w:r>
        <w:t xml:space="preserve"> les armées </w:t>
      </w:r>
      <w:r w:rsidR="00C602B3" w:rsidRPr="00C602B3">
        <w:t xml:space="preserve">réunies </w:t>
      </w:r>
      <w:r>
        <w:t xml:space="preserve">de Madiân, </w:t>
      </w:r>
      <w:r w:rsidR="00C602B3" w:rsidRPr="00C602B3">
        <w:t>d’Amale</w:t>
      </w:r>
      <w:r w:rsidR="00155486">
        <w:t>q</w:t>
      </w:r>
      <w:r>
        <w:t xml:space="preserve"> et </w:t>
      </w:r>
      <w:r w:rsidR="00C602B3" w:rsidRPr="00C602B3">
        <w:t xml:space="preserve">des </w:t>
      </w:r>
      <w:r>
        <w:t xml:space="preserve">fils </w:t>
      </w:r>
      <w:r w:rsidR="00C602B3" w:rsidRPr="00C602B3">
        <w:t xml:space="preserve">de l’Orient, venues </w:t>
      </w:r>
      <w:r>
        <w:t xml:space="preserve">piller </w:t>
      </w:r>
      <w:r w:rsidR="00145610">
        <w:t xml:space="preserve">et asservir </w:t>
      </w:r>
      <w:r>
        <w:t xml:space="preserve">les tribus d’Israël. Gédéon </w:t>
      </w:r>
      <w:r w:rsidR="00C602B3" w:rsidRPr="00C602B3">
        <w:t xml:space="preserve">est </w:t>
      </w:r>
      <w:r>
        <w:t>jeune</w:t>
      </w:r>
      <w:r w:rsidR="00C602B3" w:rsidRPr="00C602B3">
        <w:t>,</w:t>
      </w:r>
      <w:r>
        <w:t xml:space="preserve"> inexpérimenté, craintif </w:t>
      </w:r>
      <w:r w:rsidR="00C602B3" w:rsidRPr="00C602B3">
        <w:t xml:space="preserve">— </w:t>
      </w:r>
      <w:r>
        <w:t xml:space="preserve">et surtout très sceptique. </w:t>
      </w:r>
      <w:r w:rsidR="00C602B3" w:rsidRPr="00C602B3">
        <w:t xml:space="preserve">Il </w:t>
      </w:r>
      <w:r w:rsidR="00F86D75">
        <w:t>exige</w:t>
      </w:r>
      <w:r w:rsidR="00C602B3" w:rsidRPr="00C602B3">
        <w:t xml:space="preserve"> signe sur signe</w:t>
      </w:r>
      <w:r>
        <w:t xml:space="preserve"> à ce Dieu qui l’appelle</w:t>
      </w:r>
      <w:r w:rsidR="00145610">
        <w:t xml:space="preserve"> : lui demande d’accepter ses offrandes, de faire tomber la rosée sur une toison </w:t>
      </w:r>
      <w:r w:rsidR="00367AEA">
        <w:t>de mouton mais pas sur le sol, puis inversement… Gédéon</w:t>
      </w:r>
      <w:r w:rsidR="00E81CEA">
        <w:t xml:space="preserve"> ne cesse de demander des preuves de la présence de ce Dieu qu’il ne vénérait pas</w:t>
      </w:r>
      <w:r>
        <w:t xml:space="preserve">. </w:t>
      </w:r>
      <w:r w:rsidR="00E81CEA">
        <w:t xml:space="preserve">Finalement, Gédéon, convaincu, </w:t>
      </w:r>
      <w:r w:rsidR="00E81CEA" w:rsidRPr="00C602B3">
        <w:t xml:space="preserve">rassemble environ 32 000 combattants. Déjà, ce n’est pas grand-chose </w:t>
      </w:r>
      <w:r w:rsidR="00E81CEA">
        <w:t xml:space="preserve">face à </w:t>
      </w:r>
      <w:r w:rsidR="00150753">
        <w:t>c</w:t>
      </w:r>
      <w:r w:rsidR="00E81CEA">
        <w:t xml:space="preserve">es </w:t>
      </w:r>
      <w:r w:rsidR="00E81CEA" w:rsidRPr="00C602B3">
        <w:t>ennemis</w:t>
      </w:r>
      <w:r w:rsidR="00E81CEA">
        <w:t xml:space="preserve"> innombrables, </w:t>
      </w:r>
      <w:r w:rsidR="00E81CEA" w:rsidRPr="00C602B3">
        <w:t>« comme le sable de la mer »,</w:t>
      </w:r>
      <w:r w:rsidR="00E81CEA">
        <w:t xml:space="preserve"> dit le texte. </w:t>
      </w:r>
      <w:r>
        <w:t xml:space="preserve">Mais Dieu </w:t>
      </w:r>
      <w:r w:rsidR="00C602B3" w:rsidRPr="00C602B3">
        <w:t>va encore compliquer les choses.</w:t>
      </w:r>
      <w:r>
        <w:t xml:space="preserve"> Nous sommes au chapitre</w:t>
      </w:r>
      <w:r w:rsidR="00C602B3" w:rsidRPr="00C602B3">
        <w:t> </w:t>
      </w:r>
      <w:r>
        <w:t xml:space="preserve">7 du livre des Juges. </w:t>
      </w:r>
      <w:r w:rsidR="00C602B3" w:rsidRPr="00C602B3">
        <w:t xml:space="preserve">Et voilà que </w:t>
      </w:r>
      <w:r>
        <w:t xml:space="preserve">le Seigneur </w:t>
      </w:r>
      <w:r w:rsidR="00C602B3" w:rsidRPr="00C602B3">
        <w:t>estime cette</w:t>
      </w:r>
      <w:r>
        <w:t xml:space="preserve"> armée trop nombreuse. </w:t>
      </w:r>
      <w:r w:rsidR="00C602B3" w:rsidRPr="00C602B3">
        <w:t xml:space="preserve">Première sélection : que </w:t>
      </w:r>
      <w:r>
        <w:t>ceux qui ont peur</w:t>
      </w:r>
      <w:r w:rsidR="00C602B3" w:rsidRPr="00C602B3">
        <w:t xml:space="preserve"> rentrent chez eux.</w:t>
      </w:r>
      <w:r>
        <w:t xml:space="preserve"> Les deux tiers s’en vont. Il en reste </w:t>
      </w:r>
      <w:r w:rsidR="00C602B3" w:rsidRPr="00C602B3">
        <w:t>10 000. Mais pour Dieu, c’est encore trop. Nouvelle sélection au bord de l’eau : seuls ceux qui lapent comme des chiens sont retenus. Résultat : 300 hommes. Voilà désormais toute l’armée de Gédéon. Autant dire que, sur le papier, la victoire ne saute pas aux yeux. Et c’est précisément là</w:t>
      </w:r>
      <w:r>
        <w:t xml:space="preserve"> que Dieu intervient</w:t>
      </w:r>
      <w:r w:rsidR="00C602B3" w:rsidRPr="00C602B3">
        <w:t>… par la voix</w:t>
      </w:r>
      <w:r>
        <w:t xml:space="preserve"> d’un anonyme.</w:t>
      </w:r>
    </w:p>
    <w:p w14:paraId="78A3E85C" w14:textId="77777777" w:rsidR="00097A57" w:rsidRDefault="00097A57">
      <w:pPr>
        <w:spacing w:line="259" w:lineRule="auto"/>
        <w:ind w:firstLine="0"/>
        <w:jc w:val="left"/>
      </w:pPr>
      <w:r>
        <w:br w:type="page"/>
      </w:r>
    </w:p>
    <w:p w14:paraId="32DDA2BC" w14:textId="520EDEFF" w:rsidR="00522881" w:rsidRDefault="00522881" w:rsidP="00522881">
      <w:pPr>
        <w:pStyle w:val="Titre2"/>
      </w:pPr>
      <w:r>
        <w:lastRenderedPageBreak/>
        <w:t>Le songe de l’ennemi</w:t>
      </w:r>
    </w:p>
    <w:p w14:paraId="3D1B675B" w14:textId="2E102394" w:rsidR="00A547B1" w:rsidRPr="00A547B1" w:rsidRDefault="00522881" w:rsidP="00097A57">
      <w:r w:rsidRPr="00522881">
        <w:rPr>
          <w:b/>
          <w:bCs/>
        </w:rPr>
        <w:t>[Juges 7]</w:t>
      </w:r>
      <w:r>
        <w:t xml:space="preserve"> </w:t>
      </w:r>
      <w:r w:rsidR="00A547B1" w:rsidRPr="00522881">
        <w:rPr>
          <w:i/>
          <w:iCs/>
          <w:vertAlign w:val="superscript"/>
        </w:rPr>
        <w:t>9</w:t>
      </w:r>
      <w:r w:rsidR="00A547B1" w:rsidRPr="00522881">
        <w:rPr>
          <w:i/>
          <w:iCs/>
        </w:rPr>
        <w:t xml:space="preserve"> Or, cette nuit-là, le SEIGNEUR dit à Gédéon</w:t>
      </w:r>
      <w:r w:rsidR="00CC7EE4">
        <w:rPr>
          <w:i/>
          <w:iCs/>
        </w:rPr>
        <w:t xml:space="preserve"> </w:t>
      </w:r>
      <w:r w:rsidR="00A547B1" w:rsidRPr="00522881">
        <w:rPr>
          <w:i/>
          <w:iCs/>
        </w:rPr>
        <w:t>: « Lève-toi, descends au camp, car je l’ai livré entre tes mains.</w:t>
      </w:r>
      <w:r w:rsidRPr="00522881">
        <w:rPr>
          <w:i/>
          <w:iCs/>
        </w:rPr>
        <w:t xml:space="preserve"> </w:t>
      </w:r>
      <w:r w:rsidR="00A547B1" w:rsidRPr="00522881">
        <w:rPr>
          <w:i/>
          <w:iCs/>
          <w:vertAlign w:val="superscript"/>
        </w:rPr>
        <w:t>10</w:t>
      </w:r>
      <w:r w:rsidR="00A547B1" w:rsidRPr="00522881">
        <w:rPr>
          <w:i/>
          <w:iCs/>
        </w:rPr>
        <w:t xml:space="preserve"> Mais si tu </w:t>
      </w:r>
      <w:proofErr w:type="gramStart"/>
      <w:r w:rsidR="00A547B1" w:rsidRPr="00522881">
        <w:rPr>
          <w:i/>
          <w:iCs/>
        </w:rPr>
        <w:t>as peur</w:t>
      </w:r>
      <w:proofErr w:type="gramEnd"/>
      <w:r w:rsidR="00A547B1" w:rsidRPr="00522881">
        <w:rPr>
          <w:i/>
          <w:iCs/>
        </w:rPr>
        <w:t xml:space="preserve"> de descendre, descends vers le camp avec Poura, ton serviteur. </w:t>
      </w:r>
      <w:r w:rsidR="00A547B1" w:rsidRPr="00522881">
        <w:rPr>
          <w:i/>
          <w:iCs/>
          <w:vertAlign w:val="superscript"/>
        </w:rPr>
        <w:t>11</w:t>
      </w:r>
      <w:r w:rsidR="00A547B1" w:rsidRPr="00522881">
        <w:rPr>
          <w:i/>
          <w:iCs/>
        </w:rPr>
        <w:t xml:space="preserve"> Tu entendras ce qu’on y dit. Ton courage en sera fortifié, et tu pourras faire une descente dans le camp. » Il descendit donc avec Poura, son serviteur, jusqu’aux avant-postes du camp. </w:t>
      </w:r>
      <w:r w:rsidR="00A547B1" w:rsidRPr="00522881">
        <w:rPr>
          <w:i/>
          <w:iCs/>
          <w:vertAlign w:val="superscript"/>
        </w:rPr>
        <w:t>12</w:t>
      </w:r>
      <w:r w:rsidR="00097A57">
        <w:rPr>
          <w:i/>
          <w:iCs/>
        </w:rPr>
        <w:t> </w:t>
      </w:r>
      <w:r w:rsidR="00A547B1" w:rsidRPr="00522881">
        <w:rPr>
          <w:i/>
          <w:iCs/>
        </w:rPr>
        <w:t>Madiân, Amaleq et tous les fils de l’Orient s’étalaient dans la plaine aussi nombreux que des sauterelles</w:t>
      </w:r>
      <w:r w:rsidR="00CC7EE4">
        <w:rPr>
          <w:i/>
          <w:iCs/>
        </w:rPr>
        <w:t xml:space="preserve"> </w:t>
      </w:r>
      <w:r w:rsidR="00A547B1" w:rsidRPr="00522881">
        <w:rPr>
          <w:i/>
          <w:iCs/>
        </w:rPr>
        <w:t xml:space="preserve">; on ne pouvait compter leurs chameaux, aussi nombreux que les grains de sable sur le bord de la mer. </w:t>
      </w:r>
      <w:r w:rsidR="00A547B1" w:rsidRPr="00522881">
        <w:rPr>
          <w:i/>
          <w:iCs/>
          <w:vertAlign w:val="superscript"/>
        </w:rPr>
        <w:t>13</w:t>
      </w:r>
      <w:r w:rsidR="00A547B1" w:rsidRPr="00522881">
        <w:rPr>
          <w:i/>
          <w:iCs/>
        </w:rPr>
        <w:t xml:space="preserve"> Au moment où Gédéon arrivait, voilà qu’un homme racontait un songe à son camarade</w:t>
      </w:r>
      <w:r w:rsidR="00CC7EE4">
        <w:rPr>
          <w:i/>
          <w:iCs/>
        </w:rPr>
        <w:t xml:space="preserve"> </w:t>
      </w:r>
      <w:r w:rsidR="00A547B1" w:rsidRPr="00522881">
        <w:rPr>
          <w:i/>
          <w:iCs/>
        </w:rPr>
        <w:t>: « Tiens, lui disait-il, je viens d’avoir un songe</w:t>
      </w:r>
      <w:r w:rsidR="00CC7EE4">
        <w:rPr>
          <w:i/>
          <w:iCs/>
        </w:rPr>
        <w:t xml:space="preserve"> </w:t>
      </w:r>
      <w:r w:rsidR="00A547B1" w:rsidRPr="00522881">
        <w:rPr>
          <w:i/>
          <w:iCs/>
        </w:rPr>
        <w:t xml:space="preserve">: Voici qu’une miche de pain d’orge tournoyait dans le camp de Madiân, arrivait jusqu’à la tente, la heurtait, provoquant sa chute et la mettant sens dessus dessous, si bien que la tente était effondrée ! » </w:t>
      </w:r>
      <w:r w:rsidR="00A547B1" w:rsidRPr="00522881">
        <w:rPr>
          <w:i/>
          <w:iCs/>
          <w:vertAlign w:val="superscript"/>
        </w:rPr>
        <w:t>14</w:t>
      </w:r>
      <w:r w:rsidR="00A547B1" w:rsidRPr="00522881">
        <w:rPr>
          <w:i/>
          <w:iCs/>
        </w:rPr>
        <w:t xml:space="preserve"> Son camarade lui répondit et dit</w:t>
      </w:r>
      <w:r w:rsidR="008C1E6D">
        <w:rPr>
          <w:i/>
          <w:iCs/>
        </w:rPr>
        <w:t> </w:t>
      </w:r>
      <w:r w:rsidR="00A547B1" w:rsidRPr="00522881">
        <w:rPr>
          <w:i/>
          <w:iCs/>
        </w:rPr>
        <w:t>: « Ce ne peut être que l’épée de Gédéon, fils de Yoash, l’Israélite. Dieu a livré entre ses mains Madiân et tout le camp. »</w:t>
      </w:r>
      <w:r w:rsidRPr="00522881">
        <w:rPr>
          <w:i/>
          <w:iCs/>
        </w:rPr>
        <w:t xml:space="preserve"> </w:t>
      </w:r>
      <w:r w:rsidR="00A547B1" w:rsidRPr="00522881">
        <w:rPr>
          <w:i/>
          <w:iCs/>
        </w:rPr>
        <w:t xml:space="preserve"> </w:t>
      </w:r>
      <w:r w:rsidR="00A547B1" w:rsidRPr="00522881">
        <w:rPr>
          <w:i/>
          <w:iCs/>
          <w:vertAlign w:val="superscript"/>
        </w:rPr>
        <w:t>15</w:t>
      </w:r>
      <w:r w:rsidR="00A547B1" w:rsidRPr="00522881">
        <w:rPr>
          <w:i/>
          <w:iCs/>
        </w:rPr>
        <w:t xml:space="preserve"> Dès que Gédéon eut entendu le récit de ce songe et son interprétation, il se prosterna, puis il revint au camp d’Israël et dit</w:t>
      </w:r>
      <w:r w:rsidR="008C1E6D">
        <w:rPr>
          <w:i/>
          <w:iCs/>
        </w:rPr>
        <w:t xml:space="preserve"> </w:t>
      </w:r>
      <w:r w:rsidR="00A547B1" w:rsidRPr="00522881">
        <w:rPr>
          <w:i/>
          <w:iCs/>
        </w:rPr>
        <w:t>: « Levez-vous, car le SEIGNEUR a livré entre vos mains le camp de Madiân. »</w:t>
      </w:r>
    </w:p>
    <w:p w14:paraId="5FAB6A9D" w14:textId="3879F7F8" w:rsidR="00D30FB8" w:rsidRDefault="00D30FB8" w:rsidP="00010361">
      <w:pPr>
        <w:pStyle w:val="Titre2"/>
      </w:pPr>
      <w:r>
        <w:t xml:space="preserve">Le songe et son </w:t>
      </w:r>
      <w:r w:rsidRPr="00010361">
        <w:t>interprétation</w:t>
      </w:r>
    </w:p>
    <w:p w14:paraId="22F01CA3" w14:textId="4543712E" w:rsidR="003B2597" w:rsidRDefault="0060285A" w:rsidP="003B2597">
      <w:r w:rsidRPr="0060285A">
        <w:t xml:space="preserve">Deux soldats ennemis, deux anonymes, et tout le récit bascule. D’un côté, la petite troupe de Gédéon ; de l’autre, l’annonce d’une victoire immense. Tout commence par un rêve. Dans les croyances anciennes, le songe est souvent un moyen pour les dieux </w:t>
      </w:r>
      <w:r w:rsidR="008C1E6D">
        <w:t>s’adresser</w:t>
      </w:r>
      <w:r w:rsidRPr="0060285A">
        <w:t xml:space="preserve"> aux humains</w:t>
      </w:r>
      <w:r w:rsidR="008C1E6D">
        <w:t>, et normalement aux prophètes et devins</w:t>
      </w:r>
      <w:r w:rsidRPr="0060285A">
        <w:t>. La Bible connaît bien cela : Jacob et son échelle, Joseph et ses songes, ou encore Joseph, l’époux de Marie, averti en rêve dans l’évangile de Matthieu. Mais ici, surprise : le rêve n</w:t>
      </w:r>
      <w:r w:rsidR="00A14C81">
        <w:t>’</w:t>
      </w:r>
      <w:r w:rsidR="00C036A1">
        <w:t>ad</w:t>
      </w:r>
      <w:r w:rsidRPr="0060285A">
        <w:t xml:space="preserve">vient ni </w:t>
      </w:r>
      <w:r w:rsidR="00C036A1">
        <w:t xml:space="preserve">à </w:t>
      </w:r>
      <w:r w:rsidRPr="0060285A">
        <w:t>un prophète, ni à un élu, ni même à Gédéon. Il surgit chez un simple soldat</w:t>
      </w:r>
      <w:r w:rsidR="00C036A1">
        <w:t>,</w:t>
      </w:r>
      <w:r w:rsidRPr="0060285A">
        <w:t xml:space="preserve"> ennemi</w:t>
      </w:r>
      <w:r w:rsidR="00C036A1">
        <w:t xml:space="preserve"> qui plus est</w:t>
      </w:r>
      <w:r w:rsidRPr="0060285A">
        <w:t xml:space="preserve">, perdu dans la masse, sans nom, sans grade, sans importance apparente. Et pourtant, c’est par lui — et par son compagnon qui interprète le rêve — que le Seigneur vient </w:t>
      </w:r>
      <w:r w:rsidR="00D104B8">
        <w:t>rasséréner</w:t>
      </w:r>
      <w:r w:rsidRPr="0060285A">
        <w:t xml:space="preserve"> Gédéon. Le songe est </w:t>
      </w:r>
      <w:r w:rsidR="00A14C81">
        <w:t>bizarre</w:t>
      </w:r>
      <w:r w:rsidRPr="0060285A">
        <w:t> : une miche de pain d’orge roule dans le camp de Madiân, frappe une tente, la renverse et la met sens dessus dessous. Une miche de pain contre une tente de commandement : avouez que le combat paraît déséquilibré. Mais le détail compte. Le pain d’orge, c’est le pain pauvre</w:t>
      </w:r>
      <w:r w:rsidR="00044CF1">
        <w:t>.</w:t>
      </w:r>
      <w:r w:rsidRPr="0060285A">
        <w:t xml:space="preserve"> C’est aussi le pain des prémices</w:t>
      </w:r>
      <w:r w:rsidR="00044CF1">
        <w:t xml:space="preserve"> offert à Dieu</w:t>
      </w:r>
      <w:r w:rsidRPr="0060285A">
        <w:t xml:space="preserve">, lié à la terre, au travail </w:t>
      </w:r>
      <w:r w:rsidR="00044CF1">
        <w:t>des hommes</w:t>
      </w:r>
      <w:r w:rsidRPr="0060285A">
        <w:t xml:space="preserve"> et à la bénédiction de Dieu. Autrement dit, cette miche dit à la fois la fragilité d’Israël, sa </w:t>
      </w:r>
      <w:r w:rsidR="00044CF1">
        <w:t>misère</w:t>
      </w:r>
      <w:r w:rsidRPr="0060285A">
        <w:t xml:space="preserve">, son insignifiance… et son appartenance à Dieu. Face à elle, la tente représente la puissance militaire, l’organisation, la domination. Et c’est elle qui s’effondre. Le pot de terre contre le pot de fer ? Oui, sauf qu’ici, c’est le fer qui </w:t>
      </w:r>
      <w:r w:rsidR="004506FF">
        <w:t>se brise</w:t>
      </w:r>
      <w:r w:rsidRPr="0060285A">
        <w:t xml:space="preserve">. David contre Goliath, déjà. Le pain contre l’épée. </w:t>
      </w:r>
      <w:r w:rsidR="003B2597">
        <w:br w:type="page"/>
      </w:r>
    </w:p>
    <w:p w14:paraId="34CF11E1" w14:textId="6B8600DF" w:rsidR="004B03FC" w:rsidRPr="004B03FC" w:rsidRDefault="0060285A" w:rsidP="00CB3313">
      <w:r w:rsidRPr="0060285A">
        <w:lastRenderedPageBreak/>
        <w:t>Grâce au rêve d’un soldat ennemi et à l’interprétation défaitiste de son camarade, Gédéon reçoit enfin le signe qu’il attendait</w:t>
      </w:r>
      <w:r w:rsidR="00466440">
        <w:t>.</w:t>
      </w:r>
      <w:r w:rsidR="00CB3313" w:rsidRPr="00CB3313">
        <w:t xml:space="preserve"> </w:t>
      </w:r>
      <w:r w:rsidR="00D67098">
        <w:t>Ainsi</w:t>
      </w:r>
      <w:r w:rsidRPr="0060285A">
        <w:t>, le Seigneur passe par des anonymes, ignorants de leur rôle, mais décisifs dans son récit.</w:t>
      </w:r>
    </w:p>
    <w:p w14:paraId="34FB4E82" w14:textId="4F514D5B" w:rsidR="00FF70E8" w:rsidRDefault="00D3240C" w:rsidP="00010361">
      <w:pPr>
        <w:pStyle w:val="Titre2"/>
      </w:pPr>
      <w:r>
        <w:t>Gédéon incognito</w:t>
      </w:r>
    </w:p>
    <w:p w14:paraId="1DF9ABAB" w14:textId="43F79417" w:rsidR="004B03FC" w:rsidRPr="004B03FC" w:rsidRDefault="00C359C6" w:rsidP="00362E6D">
      <w:r w:rsidRPr="00C359C6">
        <w:t xml:space="preserve">Regardons maintenant la scène d’un peu plus près. </w:t>
      </w:r>
      <w:r>
        <w:t xml:space="preserve">Gédéon </w:t>
      </w:r>
      <w:r w:rsidRPr="00C359C6">
        <w:t>arrive</w:t>
      </w:r>
      <w:r>
        <w:t xml:space="preserve"> aux avant-postes du camp ennemi</w:t>
      </w:r>
      <w:r w:rsidRPr="00C359C6">
        <w:t xml:space="preserve"> avec son serviteur Poura. Il est là, mais caché. Présent, mais incognito. En quelque sorte, lui aussi devient anonyme. Et c’est précisément là que le Dieu de Gédéon fait entendre son message</w:t>
      </w:r>
      <w:r w:rsidR="00236B0E">
        <w:t xml:space="preserve"> </w:t>
      </w:r>
      <w:r w:rsidRPr="00C359C6">
        <w:t xml:space="preserve">par deux soldats ennemis, eux aussi sans nom. Tout est renversé. Gédéon </w:t>
      </w:r>
      <w:r>
        <w:t xml:space="preserve">n’est pas </w:t>
      </w:r>
      <w:r w:rsidRPr="00C359C6">
        <w:t xml:space="preserve">celui </w:t>
      </w:r>
      <w:r>
        <w:t xml:space="preserve">qui mène </w:t>
      </w:r>
      <w:r w:rsidRPr="00C359C6">
        <w:t xml:space="preserve">vraiment </w:t>
      </w:r>
      <w:r>
        <w:t xml:space="preserve">la bataille. </w:t>
      </w:r>
      <w:r w:rsidRPr="00C359C6">
        <w:t xml:space="preserve">Le chef des armées, ici, c’est le Seigneur. C’est lui qui </w:t>
      </w:r>
      <w:r w:rsidR="005F2301">
        <w:t xml:space="preserve">a </w:t>
      </w:r>
      <w:r w:rsidRPr="00C359C6">
        <w:t xml:space="preserve">réduit les troupes à 300 hommes. C’est lui qui </w:t>
      </w:r>
      <w:r w:rsidR="005F2301">
        <w:t xml:space="preserve">a </w:t>
      </w:r>
      <w:r w:rsidRPr="00C359C6">
        <w:t>choisi ce petit Gédéon, craintif, sceptique, peu assuré. Et l’épée de Gédéon </w:t>
      </w:r>
      <w:r w:rsidR="005304D7">
        <w:t xml:space="preserve">selon le rêve </w:t>
      </w:r>
      <w:r w:rsidRPr="00C359C6">
        <w:t xml:space="preserve">? Elle n’existe pas vraiment. La véritable épée, c’est le Seigneur lui-même, </w:t>
      </w:r>
      <w:r>
        <w:t xml:space="preserve">qui </w:t>
      </w:r>
      <w:r w:rsidRPr="00C359C6">
        <w:t>se lève pour</w:t>
      </w:r>
      <w:r>
        <w:t xml:space="preserve"> défendre son peuple contre des armées </w:t>
      </w:r>
      <w:r w:rsidRPr="00C359C6">
        <w:t xml:space="preserve">nombreuses, </w:t>
      </w:r>
      <w:r>
        <w:t xml:space="preserve">puissantes et organisées. </w:t>
      </w:r>
      <w:r w:rsidRPr="00C359C6">
        <w:t xml:space="preserve">On entend presque, en arrière-plan, l’écho de l’Exode : Dieu seul face à Pharaon. </w:t>
      </w:r>
      <w:r>
        <w:t xml:space="preserve">Gédéon, </w:t>
      </w:r>
      <w:r w:rsidRPr="00C359C6">
        <w:t>caché avec Poura,</w:t>
      </w:r>
      <w:r>
        <w:t xml:space="preserve"> rejoint</w:t>
      </w:r>
      <w:r w:rsidRPr="00C359C6">
        <w:t xml:space="preserve"> donc</w:t>
      </w:r>
      <w:r>
        <w:t xml:space="preserve"> l’anonymat </w:t>
      </w:r>
      <w:r w:rsidRPr="00C359C6">
        <w:t xml:space="preserve">des </w:t>
      </w:r>
      <w:r>
        <w:t>deux soldats</w:t>
      </w:r>
      <w:r w:rsidRPr="00C359C6">
        <w:t xml:space="preserve"> ennemis. Comme eux, il</w:t>
      </w:r>
      <w:r>
        <w:t xml:space="preserve"> n’est pas le sauveur</w:t>
      </w:r>
      <w:r w:rsidRPr="00C359C6">
        <w:t>. Il est l’instrument</w:t>
      </w:r>
      <w:r>
        <w:t xml:space="preserve"> du dessein de Dieu</w:t>
      </w:r>
      <w:r w:rsidRPr="00C359C6">
        <w:t>,</w:t>
      </w:r>
      <w:r>
        <w:t xml:space="preserve"> le lieutenant de son Seigneur. Et c’est </w:t>
      </w:r>
      <w:r w:rsidRPr="00C359C6">
        <w:t>exactement</w:t>
      </w:r>
      <w:r>
        <w:t xml:space="preserve"> ce </w:t>
      </w:r>
      <w:r w:rsidRPr="00C359C6">
        <w:t>qu’il dira ensuite</w:t>
      </w:r>
      <w:r>
        <w:t xml:space="preserve"> à sa petite armée </w:t>
      </w:r>
      <w:r w:rsidRPr="00C359C6">
        <w:t xml:space="preserve">improbable : </w:t>
      </w:r>
      <w:r w:rsidRPr="00C359C6">
        <w:rPr>
          <w:i/>
          <w:iCs/>
        </w:rPr>
        <w:t>« </w:t>
      </w:r>
      <w:r w:rsidRPr="00031E9A">
        <w:rPr>
          <w:i/>
          <w:iCs/>
        </w:rPr>
        <w:t xml:space="preserve">Levez-vous, car le </w:t>
      </w:r>
      <w:r w:rsidRPr="00C359C6">
        <w:rPr>
          <w:i/>
          <w:iCs/>
        </w:rPr>
        <w:t>Seigneur</w:t>
      </w:r>
      <w:r w:rsidRPr="00031E9A">
        <w:rPr>
          <w:i/>
          <w:iCs/>
        </w:rPr>
        <w:t xml:space="preserve"> a livré entre vos mains le camp de Madiân</w:t>
      </w:r>
      <w:r w:rsidRPr="00C359C6">
        <w:rPr>
          <w:i/>
          <w:iCs/>
        </w:rPr>
        <w:t> »</w:t>
      </w:r>
      <w:r w:rsidRPr="00031E9A">
        <w:t xml:space="preserve"> (Jg 7,15)</w:t>
      </w:r>
      <w:r>
        <w:t>. Rien que ça. L’anonymat</w:t>
      </w:r>
      <w:r w:rsidRPr="00C359C6">
        <w:t>, dans ce récit, désigne donc le véritable acteur</w:t>
      </w:r>
      <w:r>
        <w:t xml:space="preserve"> de la victoire</w:t>
      </w:r>
      <w:r w:rsidRPr="00C359C6">
        <w:t> :</w:t>
      </w:r>
      <w:r>
        <w:t xml:space="preserve"> non pas Gédéon, mais </w:t>
      </w:r>
      <w:r w:rsidR="00236B0E">
        <w:t>Yahvé</w:t>
      </w:r>
      <w:r>
        <w:t xml:space="preserve"> lui-même </w:t>
      </w:r>
      <w:r w:rsidRPr="00C359C6">
        <w:t xml:space="preserve">— avec, il faut le reconnaître, un peu de </w:t>
      </w:r>
      <w:r>
        <w:t xml:space="preserve">finesse </w:t>
      </w:r>
      <w:r w:rsidRPr="00C359C6">
        <w:t>tactique chez</w:t>
      </w:r>
      <w:r>
        <w:t xml:space="preserve"> notre héros.</w:t>
      </w:r>
    </w:p>
    <w:p w14:paraId="0A5E0E31" w14:textId="3E8F0B40" w:rsidR="00010361" w:rsidRPr="00010361" w:rsidRDefault="00010361" w:rsidP="00010361">
      <w:pPr>
        <w:pStyle w:val="Titre2"/>
      </w:pPr>
      <w:r>
        <w:t>Et la suite</w:t>
      </w:r>
    </w:p>
    <w:p w14:paraId="1D6BFB39" w14:textId="7EFDE972" w:rsidR="004B03FC" w:rsidRPr="004B03FC" w:rsidRDefault="00C967D2" w:rsidP="007E6B85">
      <w:r>
        <w:t xml:space="preserve">Et la suite ? Avec </w:t>
      </w:r>
      <w:r w:rsidR="00A24246" w:rsidRPr="00A24246">
        <w:t>seulement 300 hommes,</w:t>
      </w:r>
      <w:r>
        <w:t xml:space="preserve"> le miracle ne </w:t>
      </w:r>
      <w:r w:rsidR="00A24246" w:rsidRPr="00A24246">
        <w:t>tombe pas du ciel comme</w:t>
      </w:r>
      <w:r>
        <w:t xml:space="preserve"> par magie</w:t>
      </w:r>
      <w:r w:rsidR="00A24246" w:rsidRPr="00A24246">
        <w:t xml:space="preserve">. Il passe aussi </w:t>
      </w:r>
      <w:r>
        <w:t xml:space="preserve">par </w:t>
      </w:r>
      <w:r w:rsidR="00A24246" w:rsidRPr="00A24246">
        <w:t xml:space="preserve">une </w:t>
      </w:r>
      <w:r>
        <w:t xml:space="preserve">ruse, celle </w:t>
      </w:r>
      <w:r w:rsidR="00A24246" w:rsidRPr="00A24246">
        <w:t xml:space="preserve">de </w:t>
      </w:r>
      <w:r>
        <w:t xml:space="preserve">Gédéon. Il divise </w:t>
      </w:r>
      <w:r w:rsidR="00A24246" w:rsidRPr="00A24246">
        <w:t>sa petite troupe</w:t>
      </w:r>
      <w:r>
        <w:t xml:space="preserve"> en trois groupes. </w:t>
      </w:r>
      <w:r w:rsidR="00A24246" w:rsidRPr="00A24246">
        <w:t>À</w:t>
      </w:r>
      <w:r>
        <w:t xml:space="preserve"> chacun</w:t>
      </w:r>
      <w:r w:rsidR="00A24246" w:rsidRPr="00A24246">
        <w:t>, il donne un</w:t>
      </w:r>
      <w:r>
        <w:t xml:space="preserve"> cor, </w:t>
      </w:r>
      <w:r w:rsidR="00A24246" w:rsidRPr="00A24246">
        <w:t>une</w:t>
      </w:r>
      <w:r>
        <w:t xml:space="preserve"> cruche et </w:t>
      </w:r>
      <w:r w:rsidR="00A24246" w:rsidRPr="00A24246">
        <w:t>une</w:t>
      </w:r>
      <w:r>
        <w:t xml:space="preserve"> torche. </w:t>
      </w:r>
      <w:r w:rsidR="00D22091">
        <w:t>Pas</w:t>
      </w:r>
      <w:r w:rsidR="00A24246" w:rsidRPr="00A24246">
        <w:t xml:space="preserve"> d’épée en </w:t>
      </w:r>
      <w:r w:rsidR="003E6647">
        <w:t>main comme</w:t>
      </w:r>
      <w:r w:rsidR="006E4C80">
        <w:t xml:space="preserve"> l</w:t>
      </w:r>
      <w:r w:rsidR="00A24246" w:rsidRPr="00A24246">
        <w:t xml:space="preserve">e texte </w:t>
      </w:r>
      <w:r w:rsidR="003E6647">
        <w:t>l’indiquera :</w:t>
      </w:r>
      <w:r w:rsidR="00C9675A">
        <w:t xml:space="preserve"> </w:t>
      </w:r>
      <w:r w:rsidR="003E6647">
        <w:t>la</w:t>
      </w:r>
      <w:r w:rsidR="00A24246" w:rsidRPr="00A24246">
        <w:t xml:space="preserve"> main </w:t>
      </w:r>
      <w:r w:rsidR="003E6647">
        <w:t xml:space="preserve">droite </w:t>
      </w:r>
      <w:r w:rsidR="00A24246" w:rsidRPr="00A24246">
        <w:t xml:space="preserve">tient la torche, </w:t>
      </w:r>
      <w:r w:rsidR="003E6647">
        <w:t>la gauche</w:t>
      </w:r>
      <w:r w:rsidR="00A24246" w:rsidRPr="00A24246">
        <w:t xml:space="preserve"> le cor. </w:t>
      </w:r>
      <w:r>
        <w:t xml:space="preserve">Au </w:t>
      </w:r>
      <w:r w:rsidR="00A24246" w:rsidRPr="00A24246">
        <w:t>cœur</w:t>
      </w:r>
      <w:r>
        <w:t xml:space="preserve"> de la nuit, les trois </w:t>
      </w:r>
      <w:r w:rsidR="00570452">
        <w:t>escouades</w:t>
      </w:r>
      <w:r>
        <w:t xml:space="preserve"> </w:t>
      </w:r>
      <w:r w:rsidR="00A24246" w:rsidRPr="00A24246">
        <w:t>encerclent</w:t>
      </w:r>
      <w:r>
        <w:t xml:space="preserve"> le camp </w:t>
      </w:r>
      <w:r w:rsidR="00A24246" w:rsidRPr="00A24246">
        <w:t>de Madiân et d’Amaleq.</w:t>
      </w:r>
      <w:r>
        <w:t xml:space="preserve"> Au signal, </w:t>
      </w:r>
      <w:r w:rsidR="00A24246" w:rsidRPr="00A24246">
        <w:t xml:space="preserve">tout éclate : les cors retentissent, les cruches se brisent, les torches se lèvent, et les hommes crient : </w:t>
      </w:r>
      <w:r w:rsidR="00A24246" w:rsidRPr="007576E3">
        <w:rPr>
          <w:i/>
          <w:iCs/>
        </w:rPr>
        <w:t>« Épée pour le Seigneur et pour Gédéon !</w:t>
      </w:r>
      <w:r w:rsidR="00A24246" w:rsidRPr="00A24246">
        <w:t> » Dans le camp ennemi, c’est la panique. La peur gagne les rangs, certains</w:t>
      </w:r>
      <w:r>
        <w:t xml:space="preserve"> fuient</w:t>
      </w:r>
      <w:r w:rsidR="00A24246" w:rsidRPr="00A24246">
        <w:t>,</w:t>
      </w:r>
      <w:r>
        <w:t xml:space="preserve"> d’autres s’entretuent</w:t>
      </w:r>
      <w:r w:rsidR="00570452">
        <w:t xml:space="preserve">. Et Yahvé y met son grain de sel pour amplifier la </w:t>
      </w:r>
      <w:r w:rsidR="007576E3">
        <w:t>débâcle</w:t>
      </w:r>
      <w:r>
        <w:t xml:space="preserve">. </w:t>
      </w:r>
      <w:r w:rsidR="00A24246" w:rsidRPr="00A24246">
        <w:t>Bref, c’est la déroute totale</w:t>
      </w:r>
      <w:r w:rsidR="00570452">
        <w:t xml:space="preserve">, la </w:t>
      </w:r>
      <w:r w:rsidR="00504470">
        <w:t>Bérézina</w:t>
      </w:r>
      <w:r w:rsidR="00A24246" w:rsidRPr="00A24246">
        <w:t xml:space="preserve">. Les </w:t>
      </w:r>
      <w:r>
        <w:t xml:space="preserve">armées </w:t>
      </w:r>
      <w:r w:rsidR="00504470">
        <w:t>M</w:t>
      </w:r>
      <w:r w:rsidR="00A24246" w:rsidRPr="00A24246">
        <w:t xml:space="preserve">adianites et </w:t>
      </w:r>
      <w:r w:rsidR="00504470" w:rsidRPr="00A24246">
        <w:t>Amalécites</w:t>
      </w:r>
      <w:r>
        <w:t xml:space="preserve"> seront </w:t>
      </w:r>
      <w:r w:rsidR="00A24246" w:rsidRPr="00A24246">
        <w:t xml:space="preserve">ensuite </w:t>
      </w:r>
      <w:r>
        <w:t xml:space="preserve">poursuivies par les autres </w:t>
      </w:r>
      <w:r w:rsidR="00A24246" w:rsidRPr="00A24246">
        <w:t xml:space="preserve">hommes d’Israël. </w:t>
      </w:r>
    </w:p>
    <w:p w14:paraId="3EE204EE" w14:textId="41916D46" w:rsidR="002721B1" w:rsidRDefault="002721B1">
      <w:pPr>
        <w:spacing w:line="259" w:lineRule="auto"/>
        <w:ind w:firstLine="0"/>
        <w:jc w:val="left"/>
      </w:pPr>
      <w:r>
        <w:br w:type="page"/>
      </w:r>
    </w:p>
    <w:p w14:paraId="58EBE116" w14:textId="77777777" w:rsidR="00F81471" w:rsidRPr="00010361" w:rsidRDefault="00F81471" w:rsidP="00010361">
      <w:pPr>
        <w:pStyle w:val="Titre2"/>
      </w:pPr>
      <w:r>
        <w:lastRenderedPageBreak/>
        <w:t>Conclusion</w:t>
      </w:r>
    </w:p>
    <w:p w14:paraId="41E65E1C" w14:textId="74CBA458" w:rsidR="008809DB" w:rsidRDefault="008809DB" w:rsidP="00076C08">
      <w:r>
        <w:t>D</w:t>
      </w:r>
      <w:r w:rsidRPr="00740F85">
        <w:t xml:space="preserve">ans la Bible, les cruches ne sont pas </w:t>
      </w:r>
      <w:r>
        <w:t>celles qu’on pense</w:t>
      </w:r>
      <w:r w:rsidRPr="00740F85">
        <w:t xml:space="preserve">. </w:t>
      </w:r>
      <w:r w:rsidR="00740F85" w:rsidRPr="00740F85">
        <w:t xml:space="preserve">Au fond, tout tient à presque rien : </w:t>
      </w:r>
      <w:r w:rsidR="00F40740">
        <w:t xml:space="preserve">un jeune </w:t>
      </w:r>
      <w:r>
        <w:t xml:space="preserve">chef craintif et inexpérimenté, </w:t>
      </w:r>
      <w:r w:rsidR="00740F85" w:rsidRPr="00740F85">
        <w:t xml:space="preserve">quelques torches, quelques cors, des cruches brisées, des cris dans la nuit… et une armée entière </w:t>
      </w:r>
      <w:r w:rsidR="004A1118">
        <w:t xml:space="preserve">en </w:t>
      </w:r>
      <w:r w:rsidR="00C7404E">
        <w:t>débâcle</w:t>
      </w:r>
      <w:r w:rsidR="00740F85" w:rsidRPr="00740F85">
        <w:t xml:space="preserve">. Voilà l’ironie du récit : Madiân et Amaleq étaient innombrables, organisés, redoutables. Et pourtant, ils s’effondrent devant 300 hommes, sans épée à la main, portés par une promesse entendue dans la bouche de deux anonymes ennemis. </w:t>
      </w:r>
      <w:r w:rsidR="00EA2EBD" w:rsidRPr="00A24246">
        <w:t xml:space="preserve">Comme souvent dans la Bible, les </w:t>
      </w:r>
      <w:r w:rsidR="001456D3">
        <w:t xml:space="preserve">protagonistes </w:t>
      </w:r>
      <w:r w:rsidR="00EA2EBD" w:rsidRPr="00A24246">
        <w:t>anonymes surgissent là où on ne les attend pas : discrets, involontaires, parfois ennemis, mais décisifs dans l’histoire du salut.</w:t>
      </w:r>
      <w:r>
        <w:t xml:space="preserve"> </w:t>
      </w:r>
    </w:p>
    <w:p w14:paraId="24213848" w14:textId="77777777" w:rsidR="001E01EB" w:rsidRDefault="001E01EB" w:rsidP="001E01EB">
      <w:pPr>
        <w:pStyle w:val="Titre2"/>
      </w:pPr>
      <w:r>
        <w:t>Transition</w:t>
      </w:r>
    </w:p>
    <w:p w14:paraId="4F19F212" w14:textId="785E7576" w:rsidR="004B03FC" w:rsidRPr="004B03FC" w:rsidRDefault="00740F85" w:rsidP="00076C08">
      <w:r w:rsidRPr="00740F85">
        <w:t xml:space="preserve">Et puisque nous parlons de cruche, restons dans le thème. Dans le prochain épisode, nous suivrons un </w:t>
      </w:r>
      <w:r w:rsidR="00433A93">
        <w:t>porteur d’eau et sa cruche</w:t>
      </w:r>
      <w:r w:rsidRPr="00740F85">
        <w:t xml:space="preserve">. Lui aussi est anonyme. Lui aussi semble n’être qu’un détail. Et pourtant, </w:t>
      </w:r>
      <w:r>
        <w:t xml:space="preserve">il est ardemment recherché. </w:t>
      </w:r>
      <w:r w:rsidRPr="00740F85">
        <w:t>Pourquoi lui ? Que prépare-t-il, sans le savoir peut-être ?</w:t>
      </w:r>
      <w:r>
        <w:t xml:space="preserve"> </w:t>
      </w:r>
      <w:r w:rsidRPr="00740F85">
        <w:rPr>
          <w:lang w:bidi="he-IL"/>
        </w:rPr>
        <w:t>Je vous laisse y réfléchir et vous</w:t>
      </w:r>
      <w:r w:rsidRPr="004854C0">
        <w:t xml:space="preserve"> souhait</w:t>
      </w:r>
      <w:r>
        <w:t>e</w:t>
      </w:r>
      <w:r w:rsidRPr="004854C0">
        <w:t xml:space="preserve"> une bonne journée, une agréable soirée</w:t>
      </w:r>
      <w:r>
        <w:t>. E</w:t>
      </w:r>
      <w:r w:rsidRPr="004854C0">
        <w:t xml:space="preserve">t je vous dis à bientôt sur </w:t>
      </w:r>
      <w:r w:rsidRPr="00264997">
        <w:rPr>
          <w:i/>
          <w:iCs/>
        </w:rPr>
        <w:t>Au Large Biblique</w:t>
      </w:r>
      <w:r w:rsidRPr="004854C0">
        <w:t>.</w:t>
      </w:r>
      <w:r w:rsidR="004A71F7">
        <w:t xml:space="preserve"> </w:t>
      </w:r>
    </w:p>
    <w:p w14:paraId="38C417A4" w14:textId="2100D3C8" w:rsidR="00FF70E8" w:rsidRPr="00B66AC2" w:rsidRDefault="00FF70E8" w:rsidP="00FF70E8">
      <w:pPr>
        <w:ind w:firstLine="0"/>
        <w:rPr>
          <w:rFonts w:cs="Calibri"/>
          <w:b/>
          <w:bCs/>
          <w:sz w:val="18"/>
          <w:szCs w:val="18"/>
        </w:rPr>
      </w:pPr>
      <w:r w:rsidRPr="00B66AC2">
        <w:rPr>
          <w:rFonts w:cs="Calibri"/>
          <w:b/>
          <w:bCs/>
          <w:sz w:val="18"/>
          <w:szCs w:val="18"/>
        </w:rPr>
        <w:t xml:space="preserve">[Générique de </w:t>
      </w:r>
      <w:r w:rsidR="005840A1" w:rsidRPr="00B66AC2">
        <w:rPr>
          <w:rFonts w:cs="Calibri"/>
          <w:b/>
          <w:bCs/>
          <w:sz w:val="18"/>
          <w:szCs w:val="18"/>
        </w:rPr>
        <w:t>fin</w:t>
      </w:r>
      <w:r w:rsidR="00B62051">
        <w:rPr>
          <w:rFonts w:cs="Calibri"/>
          <w:b/>
          <w:bCs/>
          <w:sz w:val="18"/>
          <w:szCs w:val="18"/>
        </w:rPr>
        <w:t xml:space="preserve"> : </w:t>
      </w:r>
      <w:r w:rsidR="008D7AD8" w:rsidRPr="008D7AD8">
        <w:rPr>
          <w:rFonts w:cs="Calibri"/>
          <w:sz w:val="18"/>
          <w:szCs w:val="18"/>
        </w:rPr>
        <w:t>Les aventures de</w:t>
      </w:r>
      <w:r w:rsidR="008D7AD8">
        <w:rPr>
          <w:rFonts w:cs="Calibri"/>
          <w:b/>
          <w:bCs/>
          <w:sz w:val="18"/>
          <w:szCs w:val="18"/>
        </w:rPr>
        <w:t xml:space="preserve"> </w:t>
      </w:r>
      <w:r w:rsidR="00B66AC2" w:rsidRPr="00B66AC2">
        <w:rPr>
          <w:sz w:val="18"/>
          <w:szCs w:val="18"/>
        </w:rPr>
        <w:t>Gédéon]</w:t>
      </w:r>
      <w:r w:rsidR="00B62051">
        <w:rPr>
          <w:sz w:val="18"/>
          <w:szCs w:val="18"/>
        </w:rPr>
        <w:t xml:space="preserve"> </w:t>
      </w:r>
      <w:r w:rsidR="008D7AD8">
        <w:rPr>
          <w:sz w:val="18"/>
          <w:szCs w:val="18"/>
        </w:rPr>
        <w:t xml:space="preserve">– </w:t>
      </w:r>
      <w:r w:rsidR="00B62051">
        <w:rPr>
          <w:sz w:val="18"/>
          <w:szCs w:val="18"/>
        </w:rPr>
        <w:t xml:space="preserve">Bonjour ! </w:t>
      </w:r>
      <w:r w:rsidR="00006A0B">
        <w:rPr>
          <w:sz w:val="18"/>
          <w:szCs w:val="18"/>
        </w:rPr>
        <w:t xml:space="preserve">– </w:t>
      </w:r>
      <w:r w:rsidR="00B62051" w:rsidRPr="00006A0B">
        <w:rPr>
          <w:i/>
          <w:iCs/>
          <w:sz w:val="18"/>
          <w:szCs w:val="18"/>
        </w:rPr>
        <w:t>C’est Gédéon</w:t>
      </w:r>
      <w:r w:rsidR="00006A0B" w:rsidRPr="00006A0B">
        <w:rPr>
          <w:i/>
          <w:iCs/>
          <w:sz w:val="18"/>
          <w:szCs w:val="18"/>
        </w:rPr>
        <w:t xml:space="preserve"> !!!</w:t>
      </w:r>
      <w:r w:rsidR="00B62051">
        <w:rPr>
          <w:sz w:val="18"/>
          <w:szCs w:val="18"/>
        </w:rPr>
        <w:t xml:space="preserve"> </w:t>
      </w:r>
      <w:r w:rsidR="008D7AD8">
        <w:rPr>
          <w:sz w:val="18"/>
          <w:szCs w:val="18"/>
        </w:rPr>
        <w:t xml:space="preserve">– </w:t>
      </w:r>
      <w:r w:rsidR="00D92CAB">
        <w:rPr>
          <w:sz w:val="18"/>
          <w:szCs w:val="18"/>
        </w:rPr>
        <w:t xml:space="preserve">Je suis plutôt malin, je </w:t>
      </w:r>
      <w:r w:rsidR="00006A0B">
        <w:rPr>
          <w:sz w:val="18"/>
          <w:szCs w:val="18"/>
        </w:rPr>
        <w:t>combats</w:t>
      </w:r>
      <w:r w:rsidR="00D92CAB">
        <w:rPr>
          <w:sz w:val="18"/>
          <w:szCs w:val="18"/>
        </w:rPr>
        <w:t xml:space="preserve"> les vilains</w:t>
      </w:r>
      <w:r w:rsidR="00006A0B">
        <w:rPr>
          <w:sz w:val="18"/>
          <w:szCs w:val="18"/>
        </w:rPr>
        <w:t xml:space="preserve">. Les bons sont mes copains et </w:t>
      </w:r>
      <w:r w:rsidR="00FB366C">
        <w:rPr>
          <w:sz w:val="18"/>
          <w:szCs w:val="18"/>
        </w:rPr>
        <w:t>on s</w:t>
      </w:r>
      <w:r w:rsidR="00006A0B">
        <w:rPr>
          <w:sz w:val="18"/>
          <w:szCs w:val="18"/>
        </w:rPr>
        <w:t xml:space="preserve">’amuse bien. – </w:t>
      </w:r>
      <w:r w:rsidR="00006A0B" w:rsidRPr="00FB366C">
        <w:rPr>
          <w:i/>
          <w:iCs/>
          <w:sz w:val="18"/>
          <w:szCs w:val="18"/>
        </w:rPr>
        <w:t>Oui, Gédéon</w:t>
      </w:r>
      <w:r w:rsidR="00092EF1">
        <w:rPr>
          <w:i/>
          <w:iCs/>
          <w:sz w:val="18"/>
          <w:szCs w:val="18"/>
        </w:rPr>
        <w:t> </w:t>
      </w:r>
      <w:r w:rsidR="00092EF1" w:rsidRPr="00092EF1">
        <w:rPr>
          <w:i/>
          <w:iCs/>
          <w:sz w:val="18"/>
          <w:szCs w:val="18"/>
        </w:rPr>
        <w:t>!</w:t>
      </w:r>
      <w:r w:rsidR="00006A0B">
        <w:rPr>
          <w:sz w:val="18"/>
          <w:szCs w:val="18"/>
        </w:rPr>
        <w:t xml:space="preserve"> – </w:t>
      </w:r>
      <w:r w:rsidR="00FB366C">
        <w:rPr>
          <w:sz w:val="18"/>
          <w:szCs w:val="18"/>
        </w:rPr>
        <w:t xml:space="preserve">J’ai le cou un peu long, </w:t>
      </w:r>
      <w:r w:rsidR="00117D74">
        <w:rPr>
          <w:sz w:val="18"/>
          <w:szCs w:val="18"/>
        </w:rPr>
        <w:t xml:space="preserve">le pas vif et l’œil rond. Je suis un caneton, appelé Gédéon </w:t>
      </w:r>
      <w:r w:rsidR="00006A0B">
        <w:rPr>
          <w:sz w:val="18"/>
          <w:szCs w:val="18"/>
        </w:rPr>
        <w:t xml:space="preserve"> </w:t>
      </w:r>
      <w:r w:rsidR="00117D74">
        <w:rPr>
          <w:sz w:val="18"/>
          <w:szCs w:val="18"/>
        </w:rPr>
        <w:t xml:space="preserve">– </w:t>
      </w:r>
      <w:r w:rsidR="00117D74" w:rsidRPr="00FB366C">
        <w:rPr>
          <w:i/>
          <w:iCs/>
          <w:sz w:val="18"/>
          <w:szCs w:val="18"/>
        </w:rPr>
        <w:t>Oui, Gédéon</w:t>
      </w:r>
      <w:r w:rsidR="00092EF1">
        <w:rPr>
          <w:sz w:val="18"/>
          <w:szCs w:val="18"/>
        </w:rPr>
        <w:t> </w:t>
      </w:r>
      <w:r w:rsidR="00092EF1" w:rsidRPr="00092EF1">
        <w:rPr>
          <w:i/>
          <w:iCs/>
          <w:sz w:val="18"/>
          <w:szCs w:val="18"/>
        </w:rPr>
        <w:t>!</w:t>
      </w:r>
    </w:p>
    <w:p w14:paraId="539A81D7" w14:textId="77777777" w:rsidR="00433A93" w:rsidRDefault="00433A93" w:rsidP="00FF70E8">
      <w:pPr>
        <w:ind w:firstLine="0"/>
        <w:rPr>
          <w:rFonts w:cs="Calibri"/>
          <w:b/>
          <w:bCs/>
          <w:sz w:val="18"/>
          <w:szCs w:val="18"/>
        </w:rPr>
      </w:pPr>
    </w:p>
    <w:p w14:paraId="702FB721" w14:textId="77777777" w:rsidR="00FF70E8" w:rsidRDefault="00FF70E8" w:rsidP="00FF70E8"/>
    <w:p w14:paraId="71914DA5" w14:textId="77777777" w:rsidR="00FF70E8" w:rsidRDefault="00FF70E8" w:rsidP="00FF70E8">
      <w:pPr>
        <w:pStyle w:val="Titre3"/>
      </w:pPr>
      <w:r>
        <w:t>NOTES</w:t>
      </w:r>
    </w:p>
    <w:p w14:paraId="6E5C9911" w14:textId="77777777" w:rsidR="00FF70E8" w:rsidRPr="009E1772" w:rsidRDefault="00FF70E8" w:rsidP="00FF70E8"/>
    <w:p w14:paraId="4C7A6F49" w14:textId="77777777" w:rsidR="002C09EA" w:rsidRDefault="002C09EA" w:rsidP="002C09EA">
      <w:pPr>
        <w:pStyle w:val="Paragraphedeliste"/>
        <w:numPr>
          <w:ilvl w:val="0"/>
          <w:numId w:val="6"/>
        </w:numPr>
        <w:rPr>
          <w:sz w:val="18"/>
          <w:szCs w:val="18"/>
        </w:rPr>
      </w:pPr>
      <w:hyperlink r:id="rId22" w:anchor="biblio" w:history="1">
        <w:r w:rsidRPr="002C09EA">
          <w:rPr>
            <w:rStyle w:val="Lienhypertexte"/>
            <w:rFonts w:cs="Arial"/>
            <w:sz w:val="18"/>
            <w:szCs w:val="18"/>
          </w:rPr>
          <w:t>BIBLIOGRAPHIE</w:t>
        </w:r>
      </w:hyperlink>
      <w:r w:rsidRPr="002C09EA">
        <w:rPr>
          <w:sz w:val="18"/>
          <w:szCs w:val="18"/>
        </w:rPr>
        <w:t xml:space="preserve"> | </w:t>
      </w:r>
      <w:hyperlink r:id="rId23" w:anchor="AUTRES" w:history="1">
        <w:r w:rsidRPr="002C09EA">
          <w:rPr>
            <w:rStyle w:val="Lienhypertexte"/>
            <w:rFonts w:cs="Arial"/>
            <w:sz w:val="18"/>
            <w:szCs w:val="18"/>
          </w:rPr>
          <w:t>AUTRES ANONYMES</w:t>
        </w:r>
      </w:hyperlink>
    </w:p>
    <w:p w14:paraId="66C573EB" w14:textId="4CF87DDF" w:rsidR="00FF70E8" w:rsidRPr="00682216" w:rsidRDefault="00FF70E8" w:rsidP="00FF70E8">
      <w:pPr>
        <w:pStyle w:val="Paragraphedeliste"/>
        <w:numPr>
          <w:ilvl w:val="0"/>
          <w:numId w:val="6"/>
        </w:numPr>
        <w:rPr>
          <w:sz w:val="18"/>
          <w:szCs w:val="18"/>
        </w:rPr>
      </w:pPr>
      <w:r w:rsidRPr="00682216">
        <w:rPr>
          <w:sz w:val="18"/>
          <w:szCs w:val="18"/>
        </w:rPr>
        <w:t xml:space="preserve">Épisode enregistré en Vendée (85, France), </w:t>
      </w:r>
      <w:r w:rsidR="00F81471">
        <w:rPr>
          <w:sz w:val="18"/>
          <w:szCs w:val="18"/>
        </w:rPr>
        <w:t>juillet</w:t>
      </w:r>
      <w:r w:rsidR="00F81471" w:rsidRPr="00682216">
        <w:rPr>
          <w:sz w:val="18"/>
          <w:szCs w:val="18"/>
        </w:rPr>
        <w:t xml:space="preserve"> </w:t>
      </w:r>
      <w:r w:rsidRPr="00682216">
        <w:rPr>
          <w:sz w:val="18"/>
          <w:szCs w:val="18"/>
        </w:rPr>
        <w:t xml:space="preserve">2026. </w:t>
      </w:r>
    </w:p>
    <w:p w14:paraId="3FFCE699" w14:textId="79625614" w:rsidR="00FF70E8" w:rsidRDefault="00FF70E8" w:rsidP="00FF70E8">
      <w:pPr>
        <w:pStyle w:val="Paragraphedeliste"/>
        <w:numPr>
          <w:ilvl w:val="0"/>
          <w:numId w:val="6"/>
        </w:numPr>
        <w:rPr>
          <w:sz w:val="18"/>
          <w:szCs w:val="18"/>
        </w:rPr>
      </w:pPr>
      <w:r w:rsidRPr="00682216">
        <w:rPr>
          <w:sz w:val="18"/>
          <w:szCs w:val="18"/>
        </w:rPr>
        <w:t xml:space="preserve">Image de couverture : </w:t>
      </w:r>
      <w:r w:rsidR="00F81471" w:rsidRPr="004A78C6">
        <w:rPr>
          <w:i/>
          <w:iCs/>
          <w:sz w:val="18"/>
          <w:szCs w:val="18"/>
        </w:rPr>
        <w:t xml:space="preserve">La Bataille de Gédéon contre </w:t>
      </w:r>
      <w:r w:rsidR="00F81471">
        <w:rPr>
          <w:i/>
          <w:iCs/>
          <w:sz w:val="18"/>
          <w:szCs w:val="18"/>
        </w:rPr>
        <w:t>les Madianites</w:t>
      </w:r>
      <w:r w:rsidR="00F81471" w:rsidRPr="004A78C6">
        <w:rPr>
          <w:sz w:val="18"/>
          <w:szCs w:val="18"/>
        </w:rPr>
        <w:t xml:space="preserve">, </w:t>
      </w:r>
      <w:r w:rsidR="00F81471">
        <w:rPr>
          <w:sz w:val="18"/>
          <w:szCs w:val="18"/>
        </w:rPr>
        <w:t>Pierre Paul RUBENS, v. 1650</w:t>
      </w:r>
      <w:r w:rsidR="00F81471" w:rsidRPr="004A78C6">
        <w:rPr>
          <w:sz w:val="18"/>
          <w:szCs w:val="18"/>
        </w:rPr>
        <w:t xml:space="preserve"> </w:t>
      </w:r>
      <w:r w:rsidR="00F81471" w:rsidRPr="009238DF">
        <w:rPr>
          <w:sz w:val="18"/>
          <w:szCs w:val="18"/>
        </w:rPr>
        <w:t xml:space="preserve">– huile sur toile </w:t>
      </w:r>
      <w:r w:rsidR="00F81471">
        <w:rPr>
          <w:sz w:val="18"/>
          <w:szCs w:val="18"/>
        </w:rPr>
        <w:t>59</w:t>
      </w:r>
      <w:r w:rsidR="00F81471" w:rsidRPr="009238DF">
        <w:rPr>
          <w:sz w:val="18"/>
          <w:szCs w:val="18"/>
        </w:rPr>
        <w:t>,</w:t>
      </w:r>
      <w:r w:rsidR="00F81471">
        <w:rPr>
          <w:sz w:val="18"/>
          <w:szCs w:val="18"/>
        </w:rPr>
        <w:t>5</w:t>
      </w:r>
      <w:r w:rsidR="00F81471" w:rsidRPr="009238DF">
        <w:rPr>
          <w:sz w:val="18"/>
          <w:szCs w:val="18"/>
        </w:rPr>
        <w:t xml:space="preserve"> x </w:t>
      </w:r>
      <w:r w:rsidR="00F81471">
        <w:rPr>
          <w:sz w:val="18"/>
          <w:szCs w:val="18"/>
        </w:rPr>
        <w:t>73,5</w:t>
      </w:r>
      <w:r w:rsidR="00F81471" w:rsidRPr="009238DF">
        <w:rPr>
          <w:sz w:val="18"/>
          <w:szCs w:val="18"/>
        </w:rPr>
        <w:t xml:space="preserve"> cm, </w:t>
      </w:r>
      <w:r w:rsidR="00F81471">
        <w:rPr>
          <w:sz w:val="18"/>
          <w:szCs w:val="18"/>
        </w:rPr>
        <w:t xml:space="preserve">North Carolina </w:t>
      </w:r>
      <w:r w:rsidR="00F81471" w:rsidRPr="009238DF">
        <w:rPr>
          <w:sz w:val="18"/>
          <w:szCs w:val="18"/>
        </w:rPr>
        <w:t xml:space="preserve">Museum of Art, </w:t>
      </w:r>
      <w:r w:rsidR="00F81471">
        <w:rPr>
          <w:sz w:val="18"/>
          <w:szCs w:val="18"/>
        </w:rPr>
        <w:t>Raleig</w:t>
      </w:r>
      <w:r w:rsidR="00F81471" w:rsidRPr="009238DF">
        <w:rPr>
          <w:sz w:val="18"/>
          <w:szCs w:val="18"/>
        </w:rPr>
        <w:t xml:space="preserve"> (US), source : </w:t>
      </w:r>
      <w:hyperlink r:id="rId24" w:history="1">
        <w:r w:rsidR="00F81471" w:rsidRPr="009238DF">
          <w:rPr>
            <w:rStyle w:val="Lienhypertexte"/>
            <w:rFonts w:cs="Arial"/>
            <w:sz w:val="18"/>
            <w:szCs w:val="18"/>
          </w:rPr>
          <w:t>Wikimedia Commons</w:t>
        </w:r>
      </w:hyperlink>
      <w:r w:rsidRPr="00682216">
        <w:rPr>
          <w:sz w:val="18"/>
          <w:szCs w:val="18"/>
        </w:rPr>
        <w:t xml:space="preserve">. </w:t>
      </w:r>
    </w:p>
    <w:p w14:paraId="0AB6E76C" w14:textId="5F4B953C" w:rsidR="002C7C9C" w:rsidRDefault="002C7C9C" w:rsidP="002C7C9C">
      <w:pPr>
        <w:pStyle w:val="Paragraphedeliste"/>
        <w:numPr>
          <w:ilvl w:val="0"/>
          <w:numId w:val="6"/>
        </w:numPr>
        <w:rPr>
          <w:sz w:val="18"/>
          <w:szCs w:val="18"/>
        </w:rPr>
      </w:pPr>
      <w:r>
        <w:rPr>
          <w:sz w:val="18"/>
          <w:szCs w:val="18"/>
        </w:rPr>
        <w:t xml:space="preserve">Illustrations sonores : </w:t>
      </w:r>
      <w:r w:rsidRPr="002C7C9C">
        <w:rPr>
          <w:i/>
          <w:iCs/>
          <w:sz w:val="18"/>
          <w:szCs w:val="18"/>
        </w:rPr>
        <w:t>Les aventures de Gédéon</w:t>
      </w:r>
      <w:r>
        <w:rPr>
          <w:sz w:val="18"/>
          <w:szCs w:val="18"/>
        </w:rPr>
        <w:t xml:space="preserve"> (1976) série d’animation française de Michel Ocel</w:t>
      </w:r>
      <w:r w:rsidR="00EA1F70">
        <w:rPr>
          <w:sz w:val="18"/>
          <w:szCs w:val="18"/>
        </w:rPr>
        <w:t>o</w:t>
      </w:r>
      <w:r>
        <w:rPr>
          <w:sz w:val="18"/>
          <w:szCs w:val="18"/>
        </w:rPr>
        <w:t>t, d’après Benjamin Rabier. Musique : Joss Baselli. Paroles : Franck Gérald. Voix : Monique Messine, Arlette Patrick, Jacques Provins, Gérard Surugues</w:t>
      </w:r>
    </w:p>
    <w:p w14:paraId="6929FC09" w14:textId="77777777" w:rsidR="002C7C9C" w:rsidRPr="00682216" w:rsidRDefault="002C7C9C" w:rsidP="002C7C9C">
      <w:pPr>
        <w:pStyle w:val="Paragraphedeliste"/>
        <w:ind w:firstLine="0"/>
        <w:rPr>
          <w:sz w:val="18"/>
          <w:szCs w:val="18"/>
        </w:rPr>
      </w:pPr>
    </w:p>
    <w:p w14:paraId="77141000" w14:textId="7C685CDD" w:rsidR="00865856" w:rsidRDefault="00865856">
      <w:pPr>
        <w:spacing w:line="259" w:lineRule="auto"/>
        <w:ind w:firstLine="0"/>
        <w:jc w:val="left"/>
      </w:pPr>
      <w:r>
        <w:br w:type="page"/>
      </w:r>
    </w:p>
    <w:p w14:paraId="317BCD75" w14:textId="61BEDF04" w:rsidR="00FF70E8" w:rsidRDefault="00FF70E8" w:rsidP="002C7940">
      <w:pPr>
        <w:pStyle w:val="Titre1"/>
        <w:tabs>
          <w:tab w:val="left" w:pos="8057"/>
        </w:tabs>
      </w:pPr>
      <w:bookmarkStart w:id="10" w:name="_Toc238141445"/>
      <w:r>
        <w:lastRenderedPageBreak/>
        <w:t xml:space="preserve">Épisode </w:t>
      </w:r>
      <w:r w:rsidR="00AC6261">
        <w:t>5</w:t>
      </w:r>
      <w:r>
        <w:t xml:space="preserve"> : </w:t>
      </w:r>
      <w:r w:rsidR="00AC6261">
        <w:t xml:space="preserve">L’homme à la cruche </w:t>
      </w:r>
      <w:r w:rsidR="002C7940">
        <w:t>Lc 22</w:t>
      </w:r>
      <w:bookmarkEnd w:id="10"/>
    </w:p>
    <w:p w14:paraId="7585D0B3" w14:textId="6813D663" w:rsidR="00FF70E8" w:rsidRPr="00B24932" w:rsidRDefault="00FF70E8" w:rsidP="00FF70E8">
      <w:pPr>
        <w:jc w:val="right"/>
        <w:rPr>
          <w:sz w:val="20"/>
          <w:szCs w:val="20"/>
        </w:rPr>
      </w:pPr>
      <w:r w:rsidRPr="00B24932">
        <w:rPr>
          <w:i/>
          <w:iCs/>
          <w:sz w:val="18"/>
          <w:szCs w:val="16"/>
        </w:rPr>
        <w:t>Épisode #</w:t>
      </w:r>
      <w:r>
        <w:rPr>
          <w:i/>
          <w:iCs/>
          <w:sz w:val="18"/>
          <w:szCs w:val="16"/>
        </w:rPr>
        <w:t>4</w:t>
      </w:r>
      <w:r w:rsidR="003F5A92">
        <w:rPr>
          <w:i/>
          <w:iCs/>
          <w:sz w:val="18"/>
          <w:szCs w:val="16"/>
        </w:rPr>
        <w:t>35</w:t>
      </w:r>
      <w:r w:rsidRPr="00B24932">
        <w:rPr>
          <w:i/>
          <w:iCs/>
          <w:sz w:val="18"/>
          <w:szCs w:val="16"/>
        </w:rPr>
        <w:t xml:space="preserve"> diffusé le </w:t>
      </w:r>
      <w:r>
        <w:rPr>
          <w:i/>
          <w:iCs/>
          <w:sz w:val="18"/>
          <w:szCs w:val="16"/>
        </w:rPr>
        <w:t>0</w:t>
      </w:r>
      <w:r w:rsidR="00EB33E6">
        <w:rPr>
          <w:i/>
          <w:iCs/>
          <w:sz w:val="18"/>
          <w:szCs w:val="16"/>
        </w:rPr>
        <w:t>9</w:t>
      </w:r>
      <w:r>
        <w:rPr>
          <w:i/>
          <w:iCs/>
          <w:sz w:val="18"/>
          <w:szCs w:val="16"/>
        </w:rPr>
        <w:t>/0</w:t>
      </w:r>
      <w:r w:rsidR="00EB33E6">
        <w:rPr>
          <w:i/>
          <w:iCs/>
          <w:sz w:val="18"/>
          <w:szCs w:val="16"/>
        </w:rPr>
        <w:t>8</w:t>
      </w:r>
      <w:r>
        <w:rPr>
          <w:i/>
          <w:iCs/>
          <w:sz w:val="18"/>
          <w:szCs w:val="16"/>
        </w:rPr>
        <w:t>/2026</w:t>
      </w:r>
    </w:p>
    <w:p w14:paraId="29A46302" w14:textId="77777777" w:rsidR="00FF70E8" w:rsidRDefault="00FF70E8" w:rsidP="00FF70E8"/>
    <w:p w14:paraId="2AA9A1E5" w14:textId="77777777" w:rsidR="004D08D1" w:rsidRPr="00974AAE" w:rsidRDefault="004D08D1" w:rsidP="004D08D1">
      <w:r>
        <w:t xml:space="preserve">Bienvenue à toutes et à tous sur </w:t>
      </w:r>
      <w:r w:rsidRPr="00611005">
        <w:rPr>
          <w:i/>
          <w:iCs/>
        </w:rPr>
        <w:t>Au Large Biblique</w:t>
      </w:r>
      <w:r>
        <w:t>, le podcast qui explore la Bible. Leur nom est « personne </w:t>
      </w:r>
      <w:r w:rsidRPr="00DB0890">
        <w:t>»,</w:t>
      </w:r>
      <w:r>
        <w:t xml:space="preserve"> mais leur présence n’est pas rien</w:t>
      </w:r>
      <w:r w:rsidRPr="00DB0890">
        <w:t>.</w:t>
      </w:r>
      <w:r>
        <w:t xml:space="preserve"> Qui sont</w:t>
      </w:r>
      <w:r w:rsidRPr="0019164A">
        <w:t xml:space="preserve"> </w:t>
      </w:r>
      <w:r>
        <w:t xml:space="preserve">ces héros et héroïnes anonymes de la Bible ? </w:t>
      </w:r>
      <w:r w:rsidRPr="00974AAE">
        <w:t xml:space="preserve">Aujourd’hui, comme le soldat rêveur de l’épisode précédent, notre anonyme est un </w:t>
      </w:r>
      <w:r>
        <w:t>héros</w:t>
      </w:r>
      <w:r w:rsidRPr="00974AAE">
        <w:t xml:space="preserve"> malgré lui. Il ne cherche rien, il ne dit rien, et pourtant, sans lui, une scène essentielle du Nouveau Testament ne se déroulerait pas de la même manière.</w:t>
      </w:r>
      <w:r>
        <w:t xml:space="preserve"> </w:t>
      </w:r>
      <w:r w:rsidRPr="00974AAE">
        <w:t>Nous sommes au moment où s’ouvre le récit de la Passion, au seuil du dernier repas de Jésus avec ses disciples. Et là, dans les évangiles de Marc et de Luc, apparaît une indication étrange : il faudra suivre un homme portant une cruche d’eau.</w:t>
      </w:r>
      <w:r>
        <w:t xml:space="preserve"> </w:t>
      </w:r>
      <w:r w:rsidRPr="00974AAE">
        <w:t>Mais pourquoi lui ? Pourquoi cette cruche ? Et que vient faire ce personnage anonyme dans un passage aussi décisif ?</w:t>
      </w:r>
    </w:p>
    <w:p w14:paraId="4A5AC787" w14:textId="77777777" w:rsidR="00FF70E8" w:rsidRDefault="00FF70E8" w:rsidP="00FF70E8"/>
    <w:p w14:paraId="03B05DF4" w14:textId="3C5C2F28" w:rsidR="001B167D" w:rsidRPr="004D08D1" w:rsidRDefault="00EB51A5" w:rsidP="001B167D">
      <w:pPr>
        <w:pStyle w:val="Titre2"/>
      </w:pPr>
      <w:r w:rsidRPr="004D08D1">
        <w:t>Pierre et Jean envoyés préparer la Pâque Lc 22, 7-13</w:t>
      </w:r>
    </w:p>
    <w:p w14:paraId="70876329" w14:textId="42A6A537" w:rsidR="00F02B5E" w:rsidRPr="005879DA" w:rsidRDefault="00271834" w:rsidP="00B6474D">
      <w:pPr>
        <w:ind w:firstLine="0"/>
        <w:rPr>
          <w:i/>
          <w:iCs/>
        </w:rPr>
      </w:pPr>
      <w:r>
        <w:t>Voici ce que raconte l’évangéliste Luc</w:t>
      </w:r>
      <w:r w:rsidR="001B167D">
        <w:t xml:space="preserve"> </w:t>
      </w:r>
      <w:r w:rsidR="00656709">
        <w:t xml:space="preserve">au chapitre 22 </w:t>
      </w:r>
      <w:r>
        <w:t>:</w:t>
      </w:r>
      <w:r w:rsidR="00B6474D">
        <w:t xml:space="preserve"> </w:t>
      </w:r>
      <w:r w:rsidRPr="00271834">
        <w:rPr>
          <w:b/>
          <w:bCs/>
        </w:rPr>
        <w:t>[</w:t>
      </w:r>
      <w:r w:rsidR="002B4877" w:rsidRPr="00271834">
        <w:rPr>
          <w:b/>
          <w:bCs/>
        </w:rPr>
        <w:t>Lc 22</w:t>
      </w:r>
      <w:r w:rsidRPr="00271834">
        <w:rPr>
          <w:b/>
          <w:bCs/>
        </w:rPr>
        <w:t>]</w:t>
      </w:r>
      <w:r w:rsidR="002B4877">
        <w:t xml:space="preserve"> </w:t>
      </w:r>
      <w:r w:rsidR="002B4877" w:rsidRPr="005879DA">
        <w:rPr>
          <w:i/>
          <w:iCs/>
          <w:vertAlign w:val="superscript"/>
        </w:rPr>
        <w:t>7</w:t>
      </w:r>
      <w:r w:rsidR="002B4877" w:rsidRPr="005879DA">
        <w:rPr>
          <w:i/>
          <w:iCs/>
        </w:rPr>
        <w:t xml:space="preserve"> Vint le jour des pains sans levain où il fallait immoler la Pâque. </w:t>
      </w:r>
      <w:r w:rsidR="002B4877" w:rsidRPr="005879DA">
        <w:rPr>
          <w:i/>
          <w:iCs/>
          <w:vertAlign w:val="superscript"/>
        </w:rPr>
        <w:t>8</w:t>
      </w:r>
      <w:r w:rsidR="002B4877" w:rsidRPr="005879DA">
        <w:rPr>
          <w:i/>
          <w:iCs/>
        </w:rPr>
        <w:t xml:space="preserve"> Jésus envoya Pierre et Jean en disant</w:t>
      </w:r>
      <w:r w:rsidR="005879DA">
        <w:rPr>
          <w:i/>
          <w:iCs/>
        </w:rPr>
        <w:t> </w:t>
      </w:r>
      <w:r w:rsidR="002B4877" w:rsidRPr="005879DA">
        <w:rPr>
          <w:i/>
          <w:iCs/>
        </w:rPr>
        <w:t xml:space="preserve">: « Allez nous préparer la Pâque, que nous la mangions. » </w:t>
      </w:r>
      <w:r w:rsidR="002B4877" w:rsidRPr="005879DA">
        <w:rPr>
          <w:i/>
          <w:iCs/>
          <w:vertAlign w:val="superscript"/>
        </w:rPr>
        <w:t>9</w:t>
      </w:r>
      <w:r w:rsidR="002B4877" w:rsidRPr="005879DA">
        <w:rPr>
          <w:i/>
          <w:iCs/>
        </w:rPr>
        <w:t xml:space="preserve"> Ils lui demandèrent</w:t>
      </w:r>
      <w:r w:rsidR="005879DA">
        <w:rPr>
          <w:i/>
          <w:iCs/>
        </w:rPr>
        <w:t> </w:t>
      </w:r>
      <w:r w:rsidR="002B4877" w:rsidRPr="005879DA">
        <w:rPr>
          <w:i/>
          <w:iCs/>
        </w:rPr>
        <w:t xml:space="preserve">: « Où veux-tu que nous la préparions ? » </w:t>
      </w:r>
      <w:r w:rsidR="002B4877" w:rsidRPr="005879DA">
        <w:rPr>
          <w:i/>
          <w:iCs/>
          <w:vertAlign w:val="superscript"/>
        </w:rPr>
        <w:t>10</w:t>
      </w:r>
      <w:r w:rsidR="002B4877" w:rsidRPr="005879DA">
        <w:rPr>
          <w:i/>
          <w:iCs/>
        </w:rPr>
        <w:t xml:space="preserve"> Il leur répondit</w:t>
      </w:r>
      <w:r w:rsidR="005879DA">
        <w:rPr>
          <w:i/>
          <w:iCs/>
        </w:rPr>
        <w:t> </w:t>
      </w:r>
      <w:r w:rsidR="002B4877" w:rsidRPr="005879DA">
        <w:rPr>
          <w:i/>
          <w:iCs/>
        </w:rPr>
        <w:t xml:space="preserve">: « A votre entrée dans la ville, voici que viendra à votre rencontre un homme portant une cruche d’eau. Suivez-le dans la maison où il entrera, </w:t>
      </w:r>
      <w:r w:rsidR="002B4877" w:rsidRPr="005879DA">
        <w:rPr>
          <w:i/>
          <w:iCs/>
          <w:vertAlign w:val="superscript"/>
        </w:rPr>
        <w:t>11</w:t>
      </w:r>
      <w:r w:rsidR="002B4877" w:rsidRPr="005879DA">
        <w:rPr>
          <w:i/>
          <w:iCs/>
        </w:rPr>
        <w:t xml:space="preserve"> et vous direz au propriétaire de cette maison</w:t>
      </w:r>
      <w:r w:rsidR="00B6474D">
        <w:rPr>
          <w:i/>
          <w:iCs/>
        </w:rPr>
        <w:t> </w:t>
      </w:r>
      <w:r w:rsidR="002B4877" w:rsidRPr="005879DA">
        <w:rPr>
          <w:i/>
          <w:iCs/>
        </w:rPr>
        <w:t>: “Le Maître te fait dire</w:t>
      </w:r>
      <w:r w:rsidR="005879DA">
        <w:rPr>
          <w:i/>
          <w:iCs/>
        </w:rPr>
        <w:t> </w:t>
      </w:r>
      <w:r w:rsidR="002B4877" w:rsidRPr="005879DA">
        <w:rPr>
          <w:i/>
          <w:iCs/>
        </w:rPr>
        <w:t xml:space="preserve">: Où est la salle où je vais manger la Pâque avec mes disciples ?” </w:t>
      </w:r>
      <w:r w:rsidR="002B4877" w:rsidRPr="005879DA">
        <w:rPr>
          <w:i/>
          <w:iCs/>
          <w:vertAlign w:val="superscript"/>
        </w:rPr>
        <w:t>12</w:t>
      </w:r>
      <w:r w:rsidR="002B4877" w:rsidRPr="005879DA">
        <w:rPr>
          <w:i/>
          <w:iCs/>
        </w:rPr>
        <w:t xml:space="preserve"> Et cet homme vous montrera la pièce du haut, vaste et garnie</w:t>
      </w:r>
      <w:r w:rsidR="005879DA">
        <w:rPr>
          <w:i/>
          <w:iCs/>
        </w:rPr>
        <w:t> </w:t>
      </w:r>
      <w:r w:rsidR="002B4877" w:rsidRPr="005879DA">
        <w:rPr>
          <w:i/>
          <w:iCs/>
        </w:rPr>
        <w:t>; c’est là que vous ferez les préparatifs.</w:t>
      </w:r>
      <w:r w:rsidR="00B05D6C">
        <w:rPr>
          <w:i/>
          <w:iCs/>
        </w:rPr>
        <w:t> </w:t>
      </w:r>
      <w:r w:rsidR="002B4877" w:rsidRPr="005879DA">
        <w:rPr>
          <w:i/>
          <w:iCs/>
        </w:rPr>
        <w:t xml:space="preserve">» </w:t>
      </w:r>
      <w:r w:rsidR="00051719" w:rsidRPr="005879DA">
        <w:rPr>
          <w:i/>
          <w:iCs/>
          <w:vertAlign w:val="superscript"/>
        </w:rPr>
        <w:t>13</w:t>
      </w:r>
      <w:r w:rsidR="00B6474D">
        <w:rPr>
          <w:i/>
          <w:iCs/>
        </w:rPr>
        <w:t> </w:t>
      </w:r>
      <w:r w:rsidR="00051719" w:rsidRPr="005879DA">
        <w:rPr>
          <w:i/>
          <w:iCs/>
        </w:rPr>
        <w:t xml:space="preserve">Ils partirent, trouvèrent tout comme il leur avait dit, et ils préparèrent la Pâque. </w:t>
      </w:r>
    </w:p>
    <w:p w14:paraId="38F70BE0" w14:textId="4F16BE8A" w:rsidR="00305272" w:rsidRPr="00305272" w:rsidRDefault="00305272" w:rsidP="00305272">
      <w:pPr>
        <w:ind w:firstLine="0"/>
      </w:pPr>
      <w:r w:rsidRPr="00305272">
        <w:t>Notre anonyme, vous l’avez deviné, c’est l’homme à la cruche.</w:t>
      </w:r>
      <w:r>
        <w:t xml:space="preserve"> </w:t>
      </w:r>
      <w:r w:rsidRPr="00305272">
        <w:t>C’est même le titre de cet épisode.</w:t>
      </w:r>
      <w:r>
        <w:t xml:space="preserve"> </w:t>
      </w:r>
      <w:r w:rsidRPr="00305272">
        <w:t>Marc raconte aussi cette scène, avec quelques différences. Chez lui, on ne sait pas quels disciples sont envoyés. Luc, lui, précise qu’il s’agit de Pierre et Jean.</w:t>
      </w:r>
      <w:r>
        <w:t xml:space="preserve"> </w:t>
      </w:r>
      <w:r w:rsidRPr="00305272">
        <w:t>Mais l’essentiel reste le même : Jésus leur donne un signe étrange</w:t>
      </w:r>
      <w:r w:rsidR="00F564F4">
        <w:t> : i</w:t>
      </w:r>
      <w:r w:rsidRPr="00305272">
        <w:t>ls devront suivre un homme portant une cruche d’eau.</w:t>
      </w:r>
    </w:p>
    <w:p w14:paraId="333AB5BC" w14:textId="369893D1" w:rsidR="00F564F4" w:rsidRDefault="00F564F4">
      <w:pPr>
        <w:spacing w:line="259" w:lineRule="auto"/>
        <w:ind w:firstLine="0"/>
        <w:jc w:val="left"/>
      </w:pPr>
      <w:r>
        <w:br w:type="page"/>
      </w:r>
    </w:p>
    <w:p w14:paraId="6F9BABBD" w14:textId="4953CE73" w:rsidR="00730E6A" w:rsidRDefault="00730E6A" w:rsidP="00730E6A">
      <w:pPr>
        <w:pStyle w:val="Titre2"/>
      </w:pPr>
      <w:r>
        <w:lastRenderedPageBreak/>
        <w:t>Un homme énigmatique</w:t>
      </w:r>
    </w:p>
    <w:p w14:paraId="51D86AB5" w14:textId="7315E3BC" w:rsidR="004B03FC" w:rsidRPr="004B03FC" w:rsidRDefault="00883FCC" w:rsidP="00285DD3">
      <w:r w:rsidRPr="00883FCC">
        <w:t>Cet</w:t>
      </w:r>
      <w:r>
        <w:t xml:space="preserve"> homme portant une cruche d’eau </w:t>
      </w:r>
      <w:r w:rsidRPr="00883FCC">
        <w:t>a de quoi intriguer. D’abord, comment</w:t>
      </w:r>
      <w:r>
        <w:t xml:space="preserve"> Jésus le connaît-il</w:t>
      </w:r>
      <w:r w:rsidRPr="00883FCC">
        <w:t xml:space="preserve">, lui et </w:t>
      </w:r>
      <w:r>
        <w:t xml:space="preserve">le propriétaire de la salle, </w:t>
      </w:r>
      <w:r w:rsidR="00AF7BF6">
        <w:t>également</w:t>
      </w:r>
      <w:r>
        <w:t xml:space="preserve"> anonyme ? </w:t>
      </w:r>
      <w:r w:rsidR="00856BA2">
        <w:t>Comme si</w:t>
      </w:r>
      <w:r w:rsidRPr="00883FCC">
        <w:t xml:space="preserve"> </w:t>
      </w:r>
      <w:r w:rsidR="00856BA2">
        <w:t xml:space="preserve">Jésus avait, discrètement, </w:t>
      </w:r>
      <w:r w:rsidRPr="00883FCC">
        <w:t>réservé</w:t>
      </w:r>
      <w:r w:rsidR="00856BA2">
        <w:t xml:space="preserve"> la table du restau</w:t>
      </w:r>
      <w:r w:rsidRPr="00883FCC">
        <w:t>. Ensuite</w:t>
      </w:r>
      <w:r>
        <w:t xml:space="preserve">, pourquoi </w:t>
      </w:r>
      <w:r w:rsidRPr="00883FCC">
        <w:t>passer par</w:t>
      </w:r>
      <w:r>
        <w:t xml:space="preserve"> cet homme </w:t>
      </w:r>
      <w:r w:rsidRPr="00883FCC">
        <w:t>plutôt que donner</w:t>
      </w:r>
      <w:r>
        <w:t xml:space="preserve"> directement </w:t>
      </w:r>
      <w:r w:rsidRPr="00883FCC">
        <w:t>une adresse</w:t>
      </w:r>
      <w:r>
        <w:t xml:space="preserve"> ou </w:t>
      </w:r>
      <w:r w:rsidRPr="00883FCC">
        <w:t>un</w:t>
      </w:r>
      <w:r>
        <w:t xml:space="preserve"> nom</w:t>
      </w:r>
      <w:r w:rsidRPr="00883FCC">
        <w:t> ?</w:t>
      </w:r>
      <w:r>
        <w:t xml:space="preserve"> Jérusalem</w:t>
      </w:r>
      <w:r w:rsidRPr="00883FCC">
        <w:t xml:space="preserve"> est une</w:t>
      </w:r>
      <w:r>
        <w:t xml:space="preserve"> grande </w:t>
      </w:r>
      <w:r w:rsidRPr="00883FCC">
        <w:t xml:space="preserve">ville, certes, surtout </w:t>
      </w:r>
      <w:r>
        <w:t xml:space="preserve">pour deux </w:t>
      </w:r>
      <w:r w:rsidRPr="00883FCC">
        <w:t>Galiléens,</w:t>
      </w:r>
      <w:r>
        <w:t xml:space="preserve"> mais les indications </w:t>
      </w:r>
      <w:r w:rsidRPr="00883FCC">
        <w:t>restent très floues — et même assez</w:t>
      </w:r>
      <w:r>
        <w:t xml:space="preserve"> improbables. </w:t>
      </w:r>
      <w:r w:rsidRPr="00883FCC">
        <w:t>Chez Luc,</w:t>
      </w:r>
      <w:r>
        <w:t xml:space="preserve"> l’homme doit venir à </w:t>
      </w:r>
      <w:r w:rsidRPr="00883FCC">
        <w:t xml:space="preserve">leur </w:t>
      </w:r>
      <w:r>
        <w:t>rencontre dès l’entrée dans la ville</w:t>
      </w:r>
      <w:r w:rsidR="00460566">
        <w:t xml:space="preserve">, une ville </w:t>
      </w:r>
      <w:r w:rsidR="00304D7A">
        <w:t>submergée par les foules de pèlerins</w:t>
      </w:r>
      <w:r w:rsidRPr="00883FCC">
        <w:t>.</w:t>
      </w:r>
      <w:r>
        <w:t xml:space="preserve"> </w:t>
      </w:r>
      <w:r w:rsidRPr="006C3B64">
        <w:rPr>
          <w:rFonts w:asciiTheme="majorHAnsi" w:hAnsiTheme="majorHAnsi" w:cstheme="majorHAnsi"/>
        </w:rPr>
        <w:t xml:space="preserve">Enfin, pourquoi </w:t>
      </w:r>
      <w:r w:rsidRPr="006C3B64">
        <w:t xml:space="preserve">précisément </w:t>
      </w:r>
      <w:r w:rsidRPr="006C3B64">
        <w:rPr>
          <w:rFonts w:asciiTheme="majorHAnsi" w:hAnsiTheme="majorHAnsi" w:cstheme="majorHAnsi"/>
        </w:rPr>
        <w:t xml:space="preserve">un porteur d’eau ? </w:t>
      </w:r>
      <w:r w:rsidRPr="000420D5">
        <w:rPr>
          <w:rFonts w:asciiTheme="majorHAnsi" w:hAnsiTheme="majorHAnsi" w:cstheme="majorHAnsi"/>
        </w:rPr>
        <w:t>Bref</w:t>
      </w:r>
      <w:r w:rsidRPr="00883FCC">
        <w:t>,</w:t>
      </w:r>
      <w:r w:rsidRPr="000420D5">
        <w:rPr>
          <w:rFonts w:asciiTheme="majorHAnsi" w:hAnsiTheme="majorHAnsi" w:cstheme="majorHAnsi"/>
        </w:rPr>
        <w:t xml:space="preserve"> qui est-il ?</w:t>
      </w:r>
      <w:r>
        <w:rPr>
          <w:rFonts w:asciiTheme="majorHAnsi" w:hAnsiTheme="majorHAnsi" w:cstheme="majorHAnsi"/>
        </w:rPr>
        <w:t xml:space="preserve"> En réalité</w:t>
      </w:r>
      <w:r w:rsidRPr="00883FCC">
        <w:t>,</w:t>
      </w:r>
      <w:r>
        <w:rPr>
          <w:rFonts w:asciiTheme="majorHAnsi" w:hAnsiTheme="majorHAnsi" w:cstheme="majorHAnsi"/>
        </w:rPr>
        <w:t xml:space="preserve"> comme nous allons le voir</w:t>
      </w:r>
      <w:r w:rsidRPr="00883FCC">
        <w:t>,</w:t>
      </w:r>
      <w:r>
        <w:rPr>
          <w:rFonts w:asciiTheme="majorHAnsi" w:hAnsiTheme="majorHAnsi" w:cstheme="majorHAnsi"/>
        </w:rPr>
        <w:t xml:space="preserve"> ce n’est peut-être pas la </w:t>
      </w:r>
      <w:r w:rsidRPr="00883FCC">
        <w:t>meilleure</w:t>
      </w:r>
      <w:r>
        <w:rPr>
          <w:rFonts w:asciiTheme="majorHAnsi" w:hAnsiTheme="majorHAnsi" w:cstheme="majorHAnsi"/>
        </w:rPr>
        <w:t xml:space="preserve"> question. </w:t>
      </w:r>
      <w:r w:rsidRPr="00883FCC">
        <w:t>Avant</w:t>
      </w:r>
      <w:r>
        <w:rPr>
          <w:rFonts w:asciiTheme="majorHAnsi" w:hAnsiTheme="majorHAnsi" w:cstheme="majorHAnsi"/>
        </w:rPr>
        <w:t xml:space="preserve"> d’y </w:t>
      </w:r>
      <w:r w:rsidR="006C3B64">
        <w:t>venir</w:t>
      </w:r>
      <w:r>
        <w:rPr>
          <w:rFonts w:asciiTheme="majorHAnsi" w:hAnsiTheme="majorHAnsi" w:cstheme="majorHAnsi"/>
        </w:rPr>
        <w:t xml:space="preserve">, regardons </w:t>
      </w:r>
      <w:r w:rsidRPr="00883FCC">
        <w:t>comment</w:t>
      </w:r>
      <w:r>
        <w:rPr>
          <w:rFonts w:asciiTheme="majorHAnsi" w:hAnsiTheme="majorHAnsi" w:cstheme="majorHAnsi"/>
        </w:rPr>
        <w:t xml:space="preserve"> Luc </w:t>
      </w:r>
      <w:r w:rsidRPr="00883FCC">
        <w:t xml:space="preserve">raconte la </w:t>
      </w:r>
      <w:r>
        <w:rPr>
          <w:rFonts w:asciiTheme="majorHAnsi" w:hAnsiTheme="majorHAnsi" w:cstheme="majorHAnsi"/>
        </w:rPr>
        <w:t xml:space="preserve">scène et </w:t>
      </w:r>
      <w:r w:rsidRPr="00883FCC">
        <w:t>dans quel</w:t>
      </w:r>
      <w:r>
        <w:rPr>
          <w:rFonts w:asciiTheme="majorHAnsi" w:hAnsiTheme="majorHAnsi" w:cstheme="majorHAnsi"/>
        </w:rPr>
        <w:t xml:space="preserve"> contexte</w:t>
      </w:r>
      <w:r w:rsidRPr="00883FCC">
        <w:t xml:space="preserve"> elle s’inscrit</w:t>
      </w:r>
      <w:r>
        <w:rPr>
          <w:rFonts w:asciiTheme="majorHAnsi" w:hAnsiTheme="majorHAnsi" w:cstheme="majorHAnsi"/>
        </w:rPr>
        <w:t>.</w:t>
      </w:r>
    </w:p>
    <w:p w14:paraId="35C49A38" w14:textId="7F0C8E7A" w:rsidR="00ED56E7" w:rsidRDefault="006C3B64" w:rsidP="0063036D">
      <w:pPr>
        <w:pStyle w:val="Titre2"/>
      </w:pPr>
      <w:r>
        <w:t>La Pâque</w:t>
      </w:r>
    </w:p>
    <w:p w14:paraId="10AFA358" w14:textId="45539B05" w:rsidR="004B03FC" w:rsidRPr="004B03FC" w:rsidRDefault="00C967D2" w:rsidP="007E7CE5">
      <w:r>
        <w:t xml:space="preserve">La fête juive des Azymes et de </w:t>
      </w:r>
      <w:r w:rsidR="00AF2D8D" w:rsidRPr="00AF2D8D">
        <w:t xml:space="preserve">la </w:t>
      </w:r>
      <w:r>
        <w:t xml:space="preserve">Pâque, </w:t>
      </w:r>
      <w:r w:rsidR="00AF2D8D" w:rsidRPr="00AF2D8D">
        <w:t xml:space="preserve">qui commence le </w:t>
      </w:r>
      <w:r>
        <w:t xml:space="preserve">14 Nisân, </w:t>
      </w:r>
      <w:r w:rsidR="00AF2D8D" w:rsidRPr="00AF2D8D">
        <w:t xml:space="preserve">renvoie </w:t>
      </w:r>
      <w:r>
        <w:t>directement à la sortie d’Égypte</w:t>
      </w:r>
      <w:r w:rsidR="00AF2D8D" w:rsidRPr="00AF2D8D">
        <w:t> : l’acte par lequel Dieu sauve</w:t>
      </w:r>
      <w:r>
        <w:t xml:space="preserve"> son peuple</w:t>
      </w:r>
      <w:r w:rsidR="00AF2D8D" w:rsidRPr="00AF2D8D">
        <w:t xml:space="preserve"> et le prépare à quitter la </w:t>
      </w:r>
      <w:r>
        <w:t xml:space="preserve">terre d’esclavage. En Exode 12, Dieu </w:t>
      </w:r>
      <w:r w:rsidR="00AF2D8D" w:rsidRPr="00AF2D8D">
        <w:t>s’adresse</w:t>
      </w:r>
      <w:r>
        <w:t xml:space="preserve"> à Moïse et </w:t>
      </w:r>
      <w:r w:rsidR="00AF2D8D" w:rsidRPr="00AF2D8D">
        <w:t xml:space="preserve">Aaron </w:t>
      </w:r>
      <w:r>
        <w:t xml:space="preserve">pour </w:t>
      </w:r>
      <w:r w:rsidR="00AF2D8D" w:rsidRPr="00AF2D8D">
        <w:t>organiser</w:t>
      </w:r>
      <w:r>
        <w:t xml:space="preserve"> ce départ précipité, notamment</w:t>
      </w:r>
      <w:r w:rsidR="00AF2D8D" w:rsidRPr="00AF2D8D">
        <w:t xml:space="preserve"> par le repas pascal, les</w:t>
      </w:r>
      <w:r>
        <w:t xml:space="preserve"> pains </w:t>
      </w:r>
      <w:r w:rsidR="00AF2D8D" w:rsidRPr="00AF2D8D">
        <w:t>sans levain</w:t>
      </w:r>
      <w:r>
        <w:t xml:space="preserve"> et </w:t>
      </w:r>
      <w:r w:rsidR="00AF2D8D" w:rsidRPr="00AF2D8D">
        <w:t>les herbes</w:t>
      </w:r>
      <w:r>
        <w:t xml:space="preserve"> amères. </w:t>
      </w:r>
      <w:r w:rsidR="00AF2D8D" w:rsidRPr="00AF2D8D">
        <w:t>Chez</w:t>
      </w:r>
      <w:r>
        <w:t xml:space="preserve"> Luc, </w:t>
      </w:r>
      <w:r w:rsidR="00AF2D8D" w:rsidRPr="00AF2D8D">
        <w:t xml:space="preserve">le fait </w:t>
      </w:r>
      <w:r>
        <w:t xml:space="preserve">que Jésus </w:t>
      </w:r>
      <w:r w:rsidR="00AF2D8D">
        <w:t xml:space="preserve">lui aussi </w:t>
      </w:r>
      <w:r w:rsidR="00AF2D8D" w:rsidRPr="00AF2D8D">
        <w:t xml:space="preserve">envoie </w:t>
      </w:r>
      <w:r>
        <w:t>deux disciples</w:t>
      </w:r>
      <w:r w:rsidR="00AF2D8D" w:rsidRPr="00AF2D8D">
        <w:t>,</w:t>
      </w:r>
      <w:r>
        <w:t xml:space="preserve"> Pierre et Jean, préparer la Pâque </w:t>
      </w:r>
      <w:r w:rsidR="00AF2D8D" w:rsidRPr="00AF2D8D">
        <w:t>n’est donc pas anodin.</w:t>
      </w:r>
      <w:r>
        <w:t xml:space="preserve"> </w:t>
      </w:r>
      <w:r w:rsidR="00227B3D">
        <w:t>S’</w:t>
      </w:r>
      <w:r w:rsidR="00AF2D8D" w:rsidRPr="00AF2D8D">
        <w:t>annonce</w:t>
      </w:r>
      <w:r>
        <w:t xml:space="preserve"> </w:t>
      </w:r>
      <w:r w:rsidR="00227B3D">
        <w:t xml:space="preserve">ainsi </w:t>
      </w:r>
      <w:r>
        <w:t>une nouvelle Pâque</w:t>
      </w:r>
      <w:r w:rsidR="00AF2D8D" w:rsidRPr="00AF2D8D">
        <w:t xml:space="preserve">, décisive pour </w:t>
      </w:r>
      <w:r>
        <w:t>l’histoire du salut</w:t>
      </w:r>
      <w:r w:rsidR="005B4583">
        <w:t xml:space="preserve"> et dirigée par Jésus lui-même</w:t>
      </w:r>
      <w:r w:rsidR="00AF2D8D" w:rsidRPr="00AF2D8D">
        <w:t>.</w:t>
      </w:r>
      <w:r>
        <w:t xml:space="preserve"> Pierre et Jean deviendront</w:t>
      </w:r>
      <w:r w:rsidR="00AF2D8D" w:rsidRPr="00AF2D8D">
        <w:t xml:space="preserve"> d’ailleurs, dans les </w:t>
      </w:r>
      <w:r>
        <w:t xml:space="preserve">Actes des Apôtres, </w:t>
      </w:r>
      <w:r w:rsidR="00AF2D8D" w:rsidRPr="00AF2D8D">
        <w:t>le</w:t>
      </w:r>
      <w:r>
        <w:t xml:space="preserve"> duo de référence </w:t>
      </w:r>
      <w:r w:rsidR="00AF2D8D" w:rsidRPr="00AF2D8D">
        <w:t>de l’Église</w:t>
      </w:r>
      <w:r>
        <w:t xml:space="preserve"> naissante, </w:t>
      </w:r>
      <w:r w:rsidR="00AF2D8D" w:rsidRPr="00AF2D8D">
        <w:t xml:space="preserve">à l’image de </w:t>
      </w:r>
      <w:r>
        <w:t>Moïse et Aaron dans l’Exode.</w:t>
      </w:r>
    </w:p>
    <w:p w14:paraId="554E5869" w14:textId="1653C479" w:rsidR="0095659C" w:rsidRDefault="0095659C" w:rsidP="0095659C">
      <w:pPr>
        <w:pStyle w:val="Titre2"/>
      </w:pPr>
      <w:r>
        <w:t>Le maître de sa passion</w:t>
      </w:r>
    </w:p>
    <w:p w14:paraId="72C25156" w14:textId="2942442D" w:rsidR="00EB51A5" w:rsidRDefault="00A85BEC" w:rsidP="00EB51A5">
      <w:r>
        <w:t xml:space="preserve">À </w:t>
      </w:r>
      <w:r w:rsidR="00964C2E">
        <w:t xml:space="preserve">la question de Pierre et Jean </w:t>
      </w:r>
      <w:r w:rsidR="00964C2E" w:rsidRPr="00964C2E">
        <w:t xml:space="preserve">— </w:t>
      </w:r>
      <w:r w:rsidR="00964C2E" w:rsidRPr="00964C2E">
        <w:rPr>
          <w:i/>
          <w:iCs/>
        </w:rPr>
        <w:t>« </w:t>
      </w:r>
      <w:r w:rsidR="00964C2E" w:rsidRPr="005879DA">
        <w:rPr>
          <w:i/>
          <w:iCs/>
        </w:rPr>
        <w:t>Où veux-tu que nous la préparions</w:t>
      </w:r>
      <w:r w:rsidR="00964C2E" w:rsidRPr="00964C2E">
        <w:rPr>
          <w:i/>
          <w:iCs/>
        </w:rPr>
        <w:t> ? »</w:t>
      </w:r>
      <w:r w:rsidR="00964C2E" w:rsidRPr="00964C2E">
        <w:t xml:space="preserve"> —</w:t>
      </w:r>
      <w:r w:rsidR="00964C2E">
        <w:t xml:space="preserve"> </w:t>
      </w:r>
      <w:r w:rsidR="00964C2E" w:rsidRPr="00964C2E">
        <w:t>Jésus</w:t>
      </w:r>
      <w:r w:rsidR="00964C2E">
        <w:t xml:space="preserve"> répond de manière étrange : non par de questions </w:t>
      </w:r>
      <w:r w:rsidR="001E3B81">
        <w:t xml:space="preserve">de lieux </w:t>
      </w:r>
      <w:r w:rsidR="00964C2E">
        <w:t xml:space="preserve">(où préparer ?) mais de personnes. La scène </w:t>
      </w:r>
      <w:r w:rsidR="00964C2E" w:rsidRPr="00964C2E">
        <w:t>rappelle l’épisode de</w:t>
      </w:r>
      <w:r w:rsidR="00964C2E">
        <w:t xml:space="preserve"> l’entrée à Jérusalem</w:t>
      </w:r>
      <w:r w:rsidR="00964C2E" w:rsidRPr="00964C2E">
        <w:t> :</w:t>
      </w:r>
      <w:r w:rsidR="00964C2E">
        <w:t xml:space="preserve"> Jésus </w:t>
      </w:r>
      <w:r w:rsidR="00964C2E" w:rsidRPr="00964C2E">
        <w:t>y envoyait déjà</w:t>
      </w:r>
      <w:r w:rsidR="00964C2E">
        <w:t xml:space="preserve"> deux disciples </w:t>
      </w:r>
      <w:r w:rsidR="00964C2E" w:rsidRPr="00964C2E">
        <w:t>chercher</w:t>
      </w:r>
      <w:r w:rsidR="00964C2E">
        <w:t xml:space="preserve"> un ânon</w:t>
      </w:r>
      <w:r w:rsidR="00964C2E" w:rsidRPr="00964C2E">
        <w:t>,</w:t>
      </w:r>
      <w:r w:rsidR="00964C2E">
        <w:t xml:space="preserve"> comme si </w:t>
      </w:r>
      <w:r w:rsidR="00964C2E" w:rsidRPr="00964C2E">
        <w:t xml:space="preserve">tout était </w:t>
      </w:r>
      <w:r w:rsidR="002A7769">
        <w:t xml:space="preserve">aussi </w:t>
      </w:r>
      <w:r w:rsidR="00964C2E" w:rsidRPr="00964C2E">
        <w:t>prévu d’avance, jusqu’à</w:t>
      </w:r>
      <w:r w:rsidR="00964C2E">
        <w:t xml:space="preserve"> la </w:t>
      </w:r>
      <w:r w:rsidR="00964C2E" w:rsidRPr="00964C2E">
        <w:t>réaction</w:t>
      </w:r>
      <w:r w:rsidR="00964C2E">
        <w:t xml:space="preserve"> des propriétaires. </w:t>
      </w:r>
      <w:r w:rsidR="00964C2E" w:rsidRPr="00964C2E">
        <w:t>Ici, le schéma est semblable : un ordre de Jésus, deux disciples envoyés, un signe à reconnaître, puis un propriétaire rencontré. Il ne faut pas nécessairement imaginer</w:t>
      </w:r>
      <w:r w:rsidR="00964C2E">
        <w:t xml:space="preserve"> que Jésus ait </w:t>
      </w:r>
      <w:r w:rsidR="00964C2E" w:rsidRPr="00964C2E">
        <w:t>pris</w:t>
      </w:r>
      <w:r w:rsidR="00964C2E">
        <w:t xml:space="preserve"> contact </w:t>
      </w:r>
      <w:r w:rsidR="00964C2E" w:rsidRPr="00964C2E">
        <w:t>auparavant</w:t>
      </w:r>
      <w:r w:rsidR="00964C2E">
        <w:t xml:space="preserve"> </w:t>
      </w:r>
      <w:r w:rsidR="00811567">
        <w:t xml:space="preserve">et secrètement </w:t>
      </w:r>
      <w:r w:rsidR="00964C2E">
        <w:t xml:space="preserve">avec ces </w:t>
      </w:r>
      <w:r w:rsidR="00964C2E" w:rsidRPr="00964C2E">
        <w:t xml:space="preserve">personnes, </w:t>
      </w:r>
      <w:r w:rsidR="00811567">
        <w:t xml:space="preserve">que ce </w:t>
      </w:r>
      <w:r w:rsidR="005840A1">
        <w:t>soient</w:t>
      </w:r>
      <w:r w:rsidR="00964C2E" w:rsidRPr="00964C2E">
        <w:t xml:space="preserve"> le</w:t>
      </w:r>
      <w:r w:rsidR="003E0697">
        <w:t>s</w:t>
      </w:r>
      <w:r w:rsidR="00964C2E" w:rsidRPr="00964C2E">
        <w:t xml:space="preserve"> </w:t>
      </w:r>
      <w:r w:rsidR="00964C2E">
        <w:t>propriétaire</w:t>
      </w:r>
      <w:r w:rsidR="003E0697">
        <w:t>s</w:t>
      </w:r>
      <w:r w:rsidR="00964C2E">
        <w:t xml:space="preserve"> de l</w:t>
      </w:r>
      <w:r w:rsidR="003E0697">
        <w:t>’ânon, de la maison</w:t>
      </w:r>
      <w:r w:rsidR="00964C2E">
        <w:t xml:space="preserve"> </w:t>
      </w:r>
      <w:r w:rsidR="00964C2E" w:rsidRPr="00964C2E">
        <w:t xml:space="preserve">ou le </w:t>
      </w:r>
      <w:r w:rsidR="00964C2E">
        <w:t>porteur d’eau</w:t>
      </w:r>
      <w:r w:rsidR="00964C2E" w:rsidRPr="00964C2E">
        <w:t>.</w:t>
      </w:r>
      <w:r w:rsidR="00964C2E">
        <w:t xml:space="preserve"> Le récit </w:t>
      </w:r>
      <w:r w:rsidR="00964C2E" w:rsidRPr="00964C2E">
        <w:t xml:space="preserve">souligne plutôt </w:t>
      </w:r>
      <w:r w:rsidR="003E0697">
        <w:t>une omniscience</w:t>
      </w:r>
      <w:r w:rsidR="00964C2E" w:rsidRPr="00964C2E">
        <w:t xml:space="preserve"> de Jésus. Il apparaît comme celui qui connaît et conduit les événements de sa Passion</w:t>
      </w:r>
      <w:r w:rsidR="006646F0">
        <w:t xml:space="preserve"> qu’il assume</w:t>
      </w:r>
      <w:r w:rsidR="00964C2E" w:rsidRPr="00964C2E">
        <w:t>. Il guide</w:t>
      </w:r>
      <w:r w:rsidR="006646F0">
        <w:t xml:space="preserve"> ainsi</w:t>
      </w:r>
      <w:r w:rsidR="00964C2E" w:rsidRPr="00964C2E">
        <w:t xml:space="preserve"> ses disciples vers leur propre Pâque, leur passage vers la délivrance. L’homme à la cruche et la salle inconnue deviennent </w:t>
      </w:r>
      <w:r w:rsidR="006646F0">
        <w:t>donc</w:t>
      </w:r>
      <w:r w:rsidR="00964C2E" w:rsidRPr="00964C2E">
        <w:t xml:space="preserve"> les signes discrets d’une Pâque nouvelle, celle de l’alliance que Luc fera entendre dans le récit de la Cène.</w:t>
      </w:r>
      <w:r w:rsidR="00EB51A5">
        <w:br w:type="page"/>
      </w:r>
    </w:p>
    <w:p w14:paraId="1323A4BA" w14:textId="3E21B370" w:rsidR="00583867" w:rsidRDefault="00583867" w:rsidP="00133A1B">
      <w:pPr>
        <w:pStyle w:val="Titre2"/>
      </w:pPr>
      <w:r>
        <w:lastRenderedPageBreak/>
        <w:t xml:space="preserve">Mais pourquoi ce porteur d’eau ? </w:t>
      </w:r>
    </w:p>
    <w:p w14:paraId="23EB813C" w14:textId="5AE3A6FB" w:rsidR="004B03FC" w:rsidRPr="004B03FC" w:rsidRDefault="004D6093" w:rsidP="003A27B4">
      <w:r w:rsidRPr="004D6093">
        <w:t>Les indications de Jésus visent-elles simplement à retrouver un lieu dans une Jérusalem saturée de</w:t>
      </w:r>
      <w:r w:rsidR="00A97929">
        <w:t xml:space="preserve"> centaines de milliers de</w:t>
      </w:r>
      <w:r w:rsidRPr="004D6093">
        <w:t xml:space="preserve"> pèlerins ? Trouver une salle pour célébrer la Pâque </w:t>
      </w:r>
      <w:r w:rsidR="00A97929">
        <w:t>était</w:t>
      </w:r>
      <w:r w:rsidRPr="004D6093">
        <w:t xml:space="preserve"> difficile</w:t>
      </w:r>
      <w:r w:rsidR="00C91215">
        <w:t xml:space="preserve"> en une telle période</w:t>
      </w:r>
      <w:r w:rsidRPr="004D6093">
        <w:t>. Pourtant, Jésus ne donne aucune adresse, aucun nom, aucun repère précis — pas même celui du propriétaire. Il demande seulement de suivre un homme portant une cruche d’eau. On a beaucoup commenté ce détail : certains y voient un</w:t>
      </w:r>
      <w:r w:rsidR="003C0C21">
        <w:t>e</w:t>
      </w:r>
      <w:r w:rsidRPr="004D6093">
        <w:t xml:space="preserve"> </w:t>
      </w:r>
      <w:r w:rsidR="003C0C21">
        <w:t>description précise</w:t>
      </w:r>
      <w:r w:rsidRPr="004D6093">
        <w:t>, puisque cette tâche revenait le plus souvent aux femmes, aux serv</w:t>
      </w:r>
      <w:r w:rsidR="00A23017">
        <w:t>antes</w:t>
      </w:r>
      <w:r w:rsidRPr="004D6093">
        <w:t xml:space="preserve"> ou aux esclaves. D’autres ont imaginé un juif essénien célibataire, hypothèse peu convaincante. </w:t>
      </w:r>
      <w:r w:rsidR="003C0C21">
        <w:t>C</w:t>
      </w:r>
      <w:r w:rsidRPr="004D6093">
        <w:t xml:space="preserve">hercher l’identité exacte de cet homme paraît vain. Luc le présente comme une rencontre apparemment fortuite : ni heure, ni porte de la ville ne sont indiquées. Jésus ne le relie pas davantage aux disciples ni au maître de maison. Le porteur d’eau vaut donc moins par son identité que par sa fonction symbolique. Reste alors la vraie question : pourquoi </w:t>
      </w:r>
      <w:r w:rsidR="005B487C">
        <w:t>ce</w:t>
      </w:r>
      <w:r w:rsidRPr="004D6093">
        <w:t xml:space="preserve"> porteur d’eau</w:t>
      </w:r>
      <w:r w:rsidR="003C0C21">
        <w:t xml:space="preserve"> comme </w:t>
      </w:r>
      <w:r w:rsidR="005B487C">
        <w:t>personnage déterminant</w:t>
      </w:r>
      <w:r w:rsidRPr="004D6093">
        <w:t> ?</w:t>
      </w:r>
    </w:p>
    <w:p w14:paraId="38E4FBB1" w14:textId="53097724" w:rsidR="009344D3" w:rsidRDefault="009344D3" w:rsidP="009344D3">
      <w:pPr>
        <w:pStyle w:val="Titre2"/>
      </w:pPr>
      <w:r>
        <w:t xml:space="preserve">Une cruche d’eau </w:t>
      </w:r>
    </w:p>
    <w:p w14:paraId="5F20EA63" w14:textId="3887A45F" w:rsidR="004B03FC" w:rsidRPr="004B03FC" w:rsidRDefault="00D062E9" w:rsidP="003D589D">
      <w:r w:rsidRPr="00D062E9">
        <w:t xml:space="preserve">Par </w:t>
      </w:r>
      <w:r>
        <w:t xml:space="preserve">sa tâche </w:t>
      </w:r>
      <w:r w:rsidRPr="00D062E9">
        <w:t xml:space="preserve">auprès du </w:t>
      </w:r>
      <w:r>
        <w:t>maître de maison</w:t>
      </w:r>
      <w:r w:rsidRPr="00D062E9">
        <w:t xml:space="preserve">, l’homme à la cruche </w:t>
      </w:r>
      <w:r>
        <w:t>évoque la figure d’un serviteur</w:t>
      </w:r>
      <w:r w:rsidRPr="00D062E9">
        <w:t xml:space="preserve">, peut-être même d’un esclave </w:t>
      </w:r>
      <w:r>
        <w:t>chargé de puiser l’eau</w:t>
      </w:r>
      <w:r w:rsidRPr="00D062E9">
        <w:t xml:space="preserve">. Pour un homme, ce travail </w:t>
      </w:r>
      <w:r>
        <w:t xml:space="preserve">pouvait être </w:t>
      </w:r>
      <w:r w:rsidRPr="00D062E9">
        <w:t xml:space="preserve">considéré comme humiliant. Porter </w:t>
      </w:r>
      <w:r w:rsidR="00B4775B">
        <w:t xml:space="preserve">de </w:t>
      </w:r>
      <w:r w:rsidRPr="00D062E9">
        <w:t>l’eau,</w:t>
      </w:r>
      <w:r w:rsidR="00B4775B">
        <w:t xml:space="preserve"> toujours</w:t>
      </w:r>
      <w:r w:rsidRPr="00D062E9">
        <w:t xml:space="preserve"> en quantité</w:t>
      </w:r>
      <w:r w:rsidR="00B4775B">
        <w:t xml:space="preserve"> plus que</w:t>
      </w:r>
      <w:r w:rsidRPr="00D062E9">
        <w:t xml:space="preserve"> suffisante, dit à la fois la pénibilité de la tâche et son importance vitale. Or cet anonyme vient à la rencontre de Pierre et Jean, et ceux-ci doivent le suivre jusqu’à la maison où sera préparée la Pâque. Ces verbes </w:t>
      </w:r>
      <w:r w:rsidR="00E00D49" w:rsidRPr="00FB6449">
        <w:rPr>
          <w:i/>
          <w:iCs/>
        </w:rPr>
        <w:t>rencontrer</w:t>
      </w:r>
      <w:r w:rsidR="00FB6449">
        <w:t xml:space="preserve"> et </w:t>
      </w:r>
      <w:r w:rsidR="00E00D49" w:rsidRPr="00FB6449">
        <w:rPr>
          <w:i/>
          <w:iCs/>
        </w:rPr>
        <w:t>suivre</w:t>
      </w:r>
      <w:r w:rsidR="00E00D49" w:rsidRPr="00D062E9">
        <w:t xml:space="preserve"> </w:t>
      </w:r>
      <w:r w:rsidR="00E00D49">
        <w:t>importent</w:t>
      </w:r>
      <w:r w:rsidRPr="00D062E9">
        <w:t>. Dans l’évangile</w:t>
      </w:r>
      <w:r>
        <w:t xml:space="preserve">, qui vient à la rencontre </w:t>
      </w:r>
      <w:r w:rsidRPr="00D062E9">
        <w:t xml:space="preserve">des disciples ? Qui appelle à le suivre </w:t>
      </w:r>
      <w:r>
        <w:t>sur le chemin</w:t>
      </w:r>
      <w:r w:rsidRPr="00D062E9">
        <w:t> ?</w:t>
      </w:r>
      <w:r>
        <w:t xml:space="preserve"> Qui se présente </w:t>
      </w:r>
      <w:r w:rsidRPr="00D062E9">
        <w:t>lui-même comme celui qui sert ? Un peu plus loin, Jésus le dira clairement :</w:t>
      </w:r>
      <w:r w:rsidR="003D589D">
        <w:t xml:space="preserve"> </w:t>
      </w:r>
      <w:r w:rsidR="000530AB" w:rsidRPr="003D589D">
        <w:rPr>
          <w:b/>
          <w:bCs/>
        </w:rPr>
        <w:t>[Luc 22]</w:t>
      </w:r>
      <w:r w:rsidR="000530AB">
        <w:t xml:space="preserve"> </w:t>
      </w:r>
      <w:r w:rsidR="003D589D" w:rsidRPr="003D589D">
        <w:rPr>
          <w:i/>
          <w:iCs/>
          <w:vertAlign w:val="superscript"/>
        </w:rPr>
        <w:t>27</w:t>
      </w:r>
      <w:r w:rsidR="003D589D" w:rsidRPr="003D589D">
        <w:rPr>
          <w:i/>
          <w:iCs/>
        </w:rPr>
        <w:t xml:space="preserve"> Quel est en effet le plus grand, celui qui est à table ou celui qui sert ? N'est-ce pas celui qui est à table ? Et moi, je suis au milieu de vous comme celui qui sert !</w:t>
      </w:r>
      <w:r w:rsidR="003D589D" w:rsidRPr="003D589D">
        <w:t xml:space="preserve"> </w:t>
      </w:r>
      <w:r w:rsidRPr="00D062E9">
        <w:t xml:space="preserve">Dès lors, derrière ce porteur d’eau, discret et anonyme, ne voit-on pas déjà se dessiner la figure de Jésus ? </w:t>
      </w:r>
    </w:p>
    <w:p w14:paraId="6410EFDD" w14:textId="5AA5F91D" w:rsidR="00F215EE" w:rsidRDefault="009344D3" w:rsidP="00C7291D">
      <w:pPr>
        <w:pStyle w:val="Titre2"/>
      </w:pPr>
      <w:r>
        <w:t xml:space="preserve"> </w:t>
      </w:r>
      <w:r w:rsidR="00F215EE">
        <w:t>Conclusion</w:t>
      </w:r>
    </w:p>
    <w:p w14:paraId="1CDF43DD" w14:textId="07AC12D8" w:rsidR="004B03FC" w:rsidRPr="004B03FC" w:rsidRDefault="00C967D2" w:rsidP="0074113D">
      <w:r>
        <w:t xml:space="preserve">L’homme </w:t>
      </w:r>
      <w:r w:rsidR="00097699" w:rsidRPr="00097699">
        <w:t>à</w:t>
      </w:r>
      <w:r>
        <w:t xml:space="preserve"> la cruche </w:t>
      </w:r>
      <w:r w:rsidR="00097699" w:rsidRPr="00097699">
        <w:t>reste une figure discrète</w:t>
      </w:r>
      <w:r w:rsidRPr="00974AAE">
        <w:t>,</w:t>
      </w:r>
      <w:r w:rsidR="00880DF9">
        <w:t xml:space="preserve"> anonyme,</w:t>
      </w:r>
      <w:r w:rsidRPr="00974AAE">
        <w:t xml:space="preserve"> presque </w:t>
      </w:r>
      <w:r w:rsidR="00097699" w:rsidRPr="00097699">
        <w:t>effacée. Il ne parle pas, ne sait de ce qu</w:t>
      </w:r>
      <w:r w:rsidR="00A55F9C">
        <w:t xml:space="preserve">i se </w:t>
      </w:r>
      <w:r w:rsidR="00097699" w:rsidRPr="00097699">
        <w:t>prépare, et</w:t>
      </w:r>
      <w:r w:rsidRPr="00974AAE">
        <w:t xml:space="preserve"> pourtant Jésus le </w:t>
      </w:r>
      <w:r w:rsidR="00097699" w:rsidRPr="00097699">
        <w:t>donne</w:t>
      </w:r>
      <w:r w:rsidRPr="00974AAE">
        <w:t xml:space="preserve"> comme </w:t>
      </w:r>
      <w:r w:rsidR="00097699" w:rsidRPr="00097699">
        <w:t xml:space="preserve">signe </w:t>
      </w:r>
      <w:r w:rsidRPr="00974AAE">
        <w:t>à suivre</w:t>
      </w:r>
      <w:r w:rsidR="00097699" w:rsidRPr="00097699">
        <w:t>. Par lui, les disciples sont conduits vers la salle de la Pâque, vers le dernier repas, vers l’alliance nouvelle.</w:t>
      </w:r>
      <w:r>
        <w:t xml:space="preserve"> </w:t>
      </w:r>
      <w:r w:rsidRPr="00D062E9">
        <w:t>Comme le soldat rêveur</w:t>
      </w:r>
      <w:r>
        <w:t xml:space="preserve"> de Gédéon </w:t>
      </w:r>
      <w:r w:rsidRPr="00D062E9">
        <w:t>annonçait</w:t>
      </w:r>
      <w:r w:rsidR="003A1817">
        <w:t xml:space="preserve">, prophète de Yahvé </w:t>
      </w:r>
      <w:r>
        <w:t>malgré lui</w:t>
      </w:r>
      <w:r w:rsidR="003A1817">
        <w:t>,</w:t>
      </w:r>
      <w:r>
        <w:t xml:space="preserve"> la victoire d’Israël, </w:t>
      </w:r>
      <w:r w:rsidR="00097699" w:rsidRPr="00097699">
        <w:t>ce porteur d’eau devient, lui aussi, un signe prophétique</w:t>
      </w:r>
      <w:r w:rsidR="003A1817">
        <w:t xml:space="preserve"> du Salut de Dieu</w:t>
      </w:r>
      <w:r w:rsidR="00097699" w:rsidRPr="00097699">
        <w:t xml:space="preserve"> : dans son service </w:t>
      </w:r>
      <w:r w:rsidR="00C423BF" w:rsidRPr="00097699">
        <w:t xml:space="preserve">silencieux </w:t>
      </w:r>
      <w:r w:rsidR="00C423BF">
        <w:t xml:space="preserve">et </w:t>
      </w:r>
      <w:r w:rsidR="00097699" w:rsidRPr="00097699">
        <w:t>humble</w:t>
      </w:r>
      <w:r w:rsidR="00C423BF">
        <w:t>, voire humiliant</w:t>
      </w:r>
      <w:r w:rsidR="00097699" w:rsidRPr="00097699">
        <w:t xml:space="preserve">, il laisse déjà entrevoir le Christ, </w:t>
      </w:r>
      <w:r w:rsidR="00E60C87">
        <w:t>Sauveur et Serviteur</w:t>
      </w:r>
      <w:r w:rsidR="00C423BF">
        <w:t xml:space="preserve"> jusqu’en sa Passion</w:t>
      </w:r>
      <w:r w:rsidR="00097699" w:rsidRPr="00097699">
        <w:t>.</w:t>
      </w:r>
    </w:p>
    <w:p w14:paraId="18D95B68" w14:textId="77777777" w:rsidR="00076C6C" w:rsidRDefault="00076C6C">
      <w:pPr>
        <w:spacing w:line="259" w:lineRule="auto"/>
        <w:ind w:firstLine="0"/>
        <w:jc w:val="left"/>
      </w:pPr>
      <w:r>
        <w:br w:type="page"/>
      </w:r>
    </w:p>
    <w:p w14:paraId="35172528" w14:textId="77777777" w:rsidR="001E01EB" w:rsidRDefault="001E01EB" w:rsidP="001E01EB">
      <w:pPr>
        <w:pStyle w:val="Titre2"/>
      </w:pPr>
      <w:r>
        <w:lastRenderedPageBreak/>
        <w:t>Transition</w:t>
      </w:r>
    </w:p>
    <w:p w14:paraId="1FF80705" w14:textId="25C04691" w:rsidR="004B03FC" w:rsidRPr="004B03FC" w:rsidRDefault="005840CB" w:rsidP="00D214EE">
      <w:r w:rsidRPr="005840CB">
        <w:t xml:space="preserve">Après cet homme discret, presque invisible, qui conduit les disciples vers la salle de la Pâque, notre prochaine figure anonyme nous fera changer d’échelle. Elle aussi prend la route vers Jérusalem, mais avec une tout autre allure. </w:t>
      </w:r>
      <w:r w:rsidR="003221B5">
        <w:t xml:space="preserve">C’est peut-être l’anonyme la plus </w:t>
      </w:r>
      <w:r w:rsidRPr="005840CB">
        <w:t>célèbre</w:t>
      </w:r>
      <w:r w:rsidR="003221B5">
        <w:t xml:space="preserve"> de la Bible. Son voyage </w:t>
      </w:r>
      <w:r w:rsidRPr="005840CB">
        <w:t>et son dialogue</w:t>
      </w:r>
      <w:r w:rsidR="003221B5">
        <w:t xml:space="preserve"> avec un roi sont devenus légendaires. Je suis sûr que vous avez déjà deviné. Qui est cette personne ? </w:t>
      </w:r>
      <w:r w:rsidR="003221B5" w:rsidRPr="005840CB">
        <w:rPr>
          <w:lang w:bidi="he-IL"/>
        </w:rPr>
        <w:t>Je vous laisse y réfléchir et vous</w:t>
      </w:r>
      <w:r w:rsidR="003221B5" w:rsidRPr="004854C0">
        <w:t xml:space="preserve"> souhait</w:t>
      </w:r>
      <w:r w:rsidR="003221B5">
        <w:t>e</w:t>
      </w:r>
      <w:r w:rsidR="003221B5" w:rsidRPr="004854C0">
        <w:t xml:space="preserve"> une bonne journée, une agréable soirée</w:t>
      </w:r>
      <w:r w:rsidR="003221B5">
        <w:t>. E</w:t>
      </w:r>
      <w:r w:rsidR="003221B5" w:rsidRPr="004854C0">
        <w:t xml:space="preserve">t je vous dis à bientôt sur </w:t>
      </w:r>
      <w:r w:rsidR="003221B5" w:rsidRPr="00264997">
        <w:rPr>
          <w:i/>
          <w:iCs/>
        </w:rPr>
        <w:t>Au Large Biblique</w:t>
      </w:r>
      <w:r w:rsidR="003221B5" w:rsidRPr="004854C0">
        <w:t>.</w:t>
      </w:r>
    </w:p>
    <w:p w14:paraId="7BAD6493" w14:textId="06A3985C" w:rsidR="00FF70E8" w:rsidRDefault="00FF70E8" w:rsidP="00FF70E8"/>
    <w:p w14:paraId="0F44F0C6" w14:textId="77777777" w:rsidR="00FF70E8" w:rsidRDefault="00FF70E8" w:rsidP="00FF70E8"/>
    <w:p w14:paraId="62D58477" w14:textId="77777777" w:rsidR="00FF70E8" w:rsidRDefault="00FF70E8" w:rsidP="00FF70E8">
      <w:pPr>
        <w:pStyle w:val="Titre3"/>
      </w:pPr>
      <w:r>
        <w:t>NOTES</w:t>
      </w:r>
    </w:p>
    <w:p w14:paraId="3447AD56" w14:textId="77777777" w:rsidR="00FF70E8" w:rsidRPr="009E1772" w:rsidRDefault="00FF70E8" w:rsidP="00FF70E8"/>
    <w:p w14:paraId="1D65AA4F" w14:textId="77777777" w:rsidR="002C09EA" w:rsidRDefault="002C09EA" w:rsidP="002C09EA">
      <w:pPr>
        <w:pStyle w:val="Paragraphedeliste"/>
        <w:numPr>
          <w:ilvl w:val="0"/>
          <w:numId w:val="6"/>
        </w:numPr>
        <w:rPr>
          <w:sz w:val="18"/>
          <w:szCs w:val="18"/>
        </w:rPr>
      </w:pPr>
      <w:hyperlink r:id="rId25" w:anchor="biblio" w:history="1">
        <w:r w:rsidRPr="002C09EA">
          <w:rPr>
            <w:rStyle w:val="Lienhypertexte"/>
            <w:rFonts w:cs="Arial"/>
            <w:sz w:val="18"/>
            <w:szCs w:val="18"/>
          </w:rPr>
          <w:t>BIBLIOGRAPHIE</w:t>
        </w:r>
      </w:hyperlink>
      <w:r w:rsidRPr="002C09EA">
        <w:rPr>
          <w:sz w:val="18"/>
          <w:szCs w:val="18"/>
        </w:rPr>
        <w:t xml:space="preserve"> | </w:t>
      </w:r>
      <w:hyperlink r:id="rId26" w:anchor="AUTRES" w:history="1">
        <w:r w:rsidRPr="002C09EA">
          <w:rPr>
            <w:rStyle w:val="Lienhypertexte"/>
            <w:rFonts w:cs="Arial"/>
            <w:sz w:val="18"/>
            <w:szCs w:val="18"/>
          </w:rPr>
          <w:t>AUTRES ANONYMES</w:t>
        </w:r>
      </w:hyperlink>
    </w:p>
    <w:p w14:paraId="4D948B07" w14:textId="33F85799" w:rsidR="00FF70E8" w:rsidRPr="00682216" w:rsidRDefault="00FF70E8" w:rsidP="00FF70E8">
      <w:pPr>
        <w:pStyle w:val="Paragraphedeliste"/>
        <w:numPr>
          <w:ilvl w:val="0"/>
          <w:numId w:val="6"/>
        </w:numPr>
        <w:rPr>
          <w:sz w:val="18"/>
          <w:szCs w:val="18"/>
        </w:rPr>
      </w:pPr>
      <w:r w:rsidRPr="00682216">
        <w:rPr>
          <w:sz w:val="18"/>
          <w:szCs w:val="18"/>
        </w:rPr>
        <w:t xml:space="preserve">Épisode enregistré en Vendée (85, France), </w:t>
      </w:r>
      <w:r w:rsidR="00F81471">
        <w:rPr>
          <w:sz w:val="18"/>
          <w:szCs w:val="18"/>
        </w:rPr>
        <w:t>juillet</w:t>
      </w:r>
      <w:r w:rsidR="00F81471" w:rsidRPr="00682216">
        <w:rPr>
          <w:sz w:val="18"/>
          <w:szCs w:val="18"/>
        </w:rPr>
        <w:t xml:space="preserve"> </w:t>
      </w:r>
      <w:r w:rsidRPr="00682216">
        <w:rPr>
          <w:sz w:val="18"/>
          <w:szCs w:val="18"/>
        </w:rPr>
        <w:t xml:space="preserve">2026. </w:t>
      </w:r>
    </w:p>
    <w:p w14:paraId="56A666BB" w14:textId="05B0F9A7" w:rsidR="00FF70E8" w:rsidRPr="00682216" w:rsidRDefault="00FF70E8" w:rsidP="00FF70E8">
      <w:pPr>
        <w:pStyle w:val="Paragraphedeliste"/>
        <w:numPr>
          <w:ilvl w:val="0"/>
          <w:numId w:val="6"/>
        </w:numPr>
        <w:rPr>
          <w:sz w:val="18"/>
          <w:szCs w:val="18"/>
        </w:rPr>
      </w:pPr>
      <w:r w:rsidRPr="00682216">
        <w:rPr>
          <w:sz w:val="18"/>
          <w:szCs w:val="18"/>
        </w:rPr>
        <w:t xml:space="preserve">Image de couverture : </w:t>
      </w:r>
      <w:r w:rsidR="00F81471">
        <w:rPr>
          <w:i/>
          <w:iCs/>
          <w:sz w:val="18"/>
          <w:szCs w:val="18"/>
        </w:rPr>
        <w:t>Le porteur d’eau à l’entrée du harem</w:t>
      </w:r>
      <w:r w:rsidR="00F81471" w:rsidRPr="00881364">
        <w:rPr>
          <w:i/>
          <w:iCs/>
          <w:sz w:val="18"/>
          <w:szCs w:val="18"/>
        </w:rPr>
        <w:t xml:space="preserve">, </w:t>
      </w:r>
      <w:r w:rsidR="00F81471">
        <w:rPr>
          <w:sz w:val="18"/>
          <w:szCs w:val="18"/>
        </w:rPr>
        <w:t>Gustave BOULANGER</w:t>
      </w:r>
      <w:r w:rsidR="00F81471" w:rsidRPr="00881364">
        <w:rPr>
          <w:sz w:val="18"/>
          <w:szCs w:val="18"/>
        </w:rPr>
        <w:t xml:space="preserve">, </w:t>
      </w:r>
      <w:r w:rsidR="00F81471">
        <w:rPr>
          <w:sz w:val="18"/>
          <w:szCs w:val="18"/>
        </w:rPr>
        <w:t>1883</w:t>
      </w:r>
      <w:r w:rsidR="00F81471" w:rsidRPr="00881364">
        <w:rPr>
          <w:sz w:val="18"/>
          <w:szCs w:val="18"/>
        </w:rPr>
        <w:t xml:space="preserve"> – huile sur toile </w:t>
      </w:r>
      <w:r w:rsidR="00F81471">
        <w:rPr>
          <w:sz w:val="18"/>
          <w:szCs w:val="18"/>
        </w:rPr>
        <w:t>46,5</w:t>
      </w:r>
      <w:r w:rsidR="00F81471" w:rsidRPr="00881364">
        <w:rPr>
          <w:sz w:val="18"/>
          <w:szCs w:val="18"/>
        </w:rPr>
        <w:t xml:space="preserve"> x </w:t>
      </w:r>
      <w:r w:rsidR="00F81471">
        <w:rPr>
          <w:sz w:val="18"/>
          <w:szCs w:val="18"/>
        </w:rPr>
        <w:t>31,1</w:t>
      </w:r>
      <w:r w:rsidR="00F81471" w:rsidRPr="00881364">
        <w:rPr>
          <w:sz w:val="18"/>
          <w:szCs w:val="18"/>
        </w:rPr>
        <w:t xml:space="preserve"> cm, </w:t>
      </w:r>
      <w:r w:rsidR="00F81471">
        <w:rPr>
          <w:sz w:val="18"/>
          <w:szCs w:val="18"/>
        </w:rPr>
        <w:t>Collection privée</w:t>
      </w:r>
      <w:r w:rsidR="00F81471" w:rsidRPr="00881364">
        <w:rPr>
          <w:sz w:val="18"/>
          <w:szCs w:val="18"/>
        </w:rPr>
        <w:t xml:space="preserve">, source : </w:t>
      </w:r>
      <w:hyperlink r:id="rId27" w:history="1">
        <w:r w:rsidR="00F81471" w:rsidRPr="00881364">
          <w:rPr>
            <w:rStyle w:val="Lienhypertexte"/>
            <w:rFonts w:cs="Arial"/>
            <w:sz w:val="18"/>
            <w:szCs w:val="18"/>
          </w:rPr>
          <w:t>Wikimedia Commons</w:t>
        </w:r>
      </w:hyperlink>
      <w:r w:rsidRPr="00682216">
        <w:rPr>
          <w:sz w:val="18"/>
          <w:szCs w:val="18"/>
        </w:rPr>
        <w:t xml:space="preserve">. </w:t>
      </w:r>
    </w:p>
    <w:p w14:paraId="48BFEFF2" w14:textId="77777777" w:rsidR="00FF70E8" w:rsidRDefault="00FF70E8" w:rsidP="00FF70E8"/>
    <w:p w14:paraId="03134960" w14:textId="77777777" w:rsidR="00FF70E8" w:rsidRDefault="00FF70E8" w:rsidP="00FF70E8">
      <w:pPr>
        <w:spacing w:line="259" w:lineRule="auto"/>
        <w:ind w:firstLine="0"/>
        <w:jc w:val="left"/>
      </w:pPr>
      <w:r>
        <w:br w:type="page"/>
      </w:r>
    </w:p>
    <w:p w14:paraId="3BB13463" w14:textId="3D3C0358" w:rsidR="00FF70E8" w:rsidRPr="00F81471" w:rsidRDefault="00FF70E8" w:rsidP="00FF70E8">
      <w:pPr>
        <w:pStyle w:val="Titre1"/>
      </w:pPr>
      <w:bookmarkStart w:id="11" w:name="_Toc238141446"/>
      <w:r w:rsidRPr="00F81471">
        <w:lastRenderedPageBreak/>
        <w:t xml:space="preserve">Épisode </w:t>
      </w:r>
      <w:r w:rsidR="00147D46" w:rsidRPr="00F81471">
        <w:t>6</w:t>
      </w:r>
      <w:r w:rsidRPr="00F81471">
        <w:t xml:space="preserve"> : </w:t>
      </w:r>
      <w:r w:rsidR="00147D46" w:rsidRPr="00F81471">
        <w:t>L</w:t>
      </w:r>
      <w:r w:rsidR="00E31D9B">
        <w:t>e voyage d’une</w:t>
      </w:r>
      <w:r w:rsidR="00147D46" w:rsidRPr="00F81471">
        <w:t xml:space="preserve"> reine 1R 10</w:t>
      </w:r>
      <w:bookmarkEnd w:id="11"/>
    </w:p>
    <w:p w14:paraId="1833930F" w14:textId="60789504" w:rsidR="00FF70E8" w:rsidRPr="00B24932" w:rsidRDefault="00FF70E8" w:rsidP="00FF70E8">
      <w:pPr>
        <w:jc w:val="right"/>
        <w:rPr>
          <w:sz w:val="20"/>
          <w:szCs w:val="20"/>
        </w:rPr>
      </w:pPr>
      <w:r w:rsidRPr="00B24932">
        <w:rPr>
          <w:i/>
          <w:iCs/>
          <w:sz w:val="18"/>
          <w:szCs w:val="16"/>
        </w:rPr>
        <w:t>Épisode #</w:t>
      </w:r>
      <w:r>
        <w:rPr>
          <w:i/>
          <w:iCs/>
          <w:sz w:val="18"/>
          <w:szCs w:val="16"/>
        </w:rPr>
        <w:t>4</w:t>
      </w:r>
      <w:r w:rsidR="003F5A92">
        <w:rPr>
          <w:i/>
          <w:iCs/>
          <w:sz w:val="18"/>
          <w:szCs w:val="16"/>
        </w:rPr>
        <w:t>36</w:t>
      </w:r>
      <w:r w:rsidRPr="00B24932">
        <w:rPr>
          <w:i/>
          <w:iCs/>
          <w:sz w:val="18"/>
          <w:szCs w:val="16"/>
        </w:rPr>
        <w:t xml:space="preserve"> diffusé le </w:t>
      </w:r>
      <w:r w:rsidR="00EB33E6">
        <w:rPr>
          <w:i/>
          <w:iCs/>
          <w:sz w:val="18"/>
          <w:szCs w:val="16"/>
        </w:rPr>
        <w:t>12</w:t>
      </w:r>
      <w:r>
        <w:rPr>
          <w:i/>
          <w:iCs/>
          <w:sz w:val="18"/>
          <w:szCs w:val="16"/>
        </w:rPr>
        <w:t>/0</w:t>
      </w:r>
      <w:r w:rsidR="00EB33E6">
        <w:rPr>
          <w:i/>
          <w:iCs/>
          <w:sz w:val="18"/>
          <w:szCs w:val="16"/>
        </w:rPr>
        <w:t>8</w:t>
      </w:r>
      <w:r>
        <w:rPr>
          <w:i/>
          <w:iCs/>
          <w:sz w:val="18"/>
          <w:szCs w:val="16"/>
        </w:rPr>
        <w:t>/2026</w:t>
      </w:r>
    </w:p>
    <w:p w14:paraId="0D9D58CE" w14:textId="77777777" w:rsidR="00FF70E8" w:rsidRDefault="00FF70E8" w:rsidP="00FF70E8"/>
    <w:p w14:paraId="07DDEB58" w14:textId="77777777" w:rsidR="004D08D1" w:rsidRPr="004B03FC" w:rsidRDefault="004D08D1" w:rsidP="004D08D1">
      <w:r>
        <w:t xml:space="preserve">Bienvenue à toutes et à tous sur </w:t>
      </w:r>
      <w:r w:rsidRPr="00611005">
        <w:rPr>
          <w:i/>
          <w:iCs/>
        </w:rPr>
        <w:t>Au Large Biblique</w:t>
      </w:r>
      <w:r>
        <w:t>, le podcast qui explore la Bible. Leur nom est « personne </w:t>
      </w:r>
      <w:r w:rsidRPr="00DB0890">
        <w:t>»,</w:t>
      </w:r>
      <w:r>
        <w:t xml:space="preserve"> mais leur présence n’est pas rien</w:t>
      </w:r>
      <w:r w:rsidRPr="00DB0890">
        <w:t>.</w:t>
      </w:r>
      <w:r>
        <w:t xml:space="preserve"> </w:t>
      </w:r>
      <w:r w:rsidRPr="00CE0D2E">
        <w:t>Aujourd’hui, nous rencontrons sans doute l’anonyme la plus célèbre de la Bible : la reine de Saba.</w:t>
      </w:r>
    </w:p>
    <w:p w14:paraId="7476EC98" w14:textId="77777777" w:rsidR="00FF70E8" w:rsidRDefault="00FF70E8" w:rsidP="00FF70E8"/>
    <w:p w14:paraId="3C84EC67" w14:textId="1E3A63BB" w:rsidR="00E4408B" w:rsidRDefault="00C423D0" w:rsidP="00C423D0">
      <w:pPr>
        <w:pStyle w:val="Titre2"/>
      </w:pPr>
      <w:r>
        <w:t>En finir avec les légendes</w:t>
      </w:r>
    </w:p>
    <w:p w14:paraId="5635C53C" w14:textId="77777777" w:rsidR="004B03FC" w:rsidRPr="004B03FC" w:rsidRDefault="00654276" w:rsidP="008903D2">
      <w:r w:rsidRPr="00654276">
        <w:t>Elle vient rencontrer Salomon, roi d’Israël, au 10</w:t>
      </w:r>
      <w:r w:rsidRPr="00654276">
        <w:rPr>
          <w:vertAlign w:val="superscript"/>
        </w:rPr>
        <w:t>e</w:t>
      </w:r>
      <w:r w:rsidRPr="00654276">
        <w:t xml:space="preserve"> siècle avant notre ère. On pourrait objecter qu’elle n’est pas vraiment anonyme : elle est reine, et reine de Saba. Certes. Mais le texte biblique ne donne jamais son nom. Il ne retient que son titre, son rôle, comme pour le porteur d’eau ou le soldat rêveur.</w:t>
      </w:r>
    </w:p>
    <w:p w14:paraId="24EE67B0" w14:textId="26013DDF" w:rsidR="00654276" w:rsidRDefault="00654276" w:rsidP="004242DC">
      <w:pPr>
        <w:rPr>
          <w:lang w:eastAsia="fr-FR" w:bidi="he-IL"/>
        </w:rPr>
      </w:pPr>
      <w:r>
        <w:t>Plus tard, les traditions combleront ce silence. Flavius Josèphe l’appellera Nicaulis. La tradition éthiopienne la nommera Makeda et lui attribuera un fils, Ménélik</w:t>
      </w:r>
      <w:r w:rsidR="00AC44E5">
        <w:t>, né du lit de Salomon</w:t>
      </w:r>
      <w:r>
        <w:t xml:space="preserve">. D’autres récits en feront une séductrice, une magicienne, ou même une </w:t>
      </w:r>
      <w:r w:rsidR="00594E68">
        <w:t>aïeule</w:t>
      </w:r>
      <w:r>
        <w:t xml:space="preserve"> des mages. Quant au royaume de Saba, on l’a situé tantôt vers l’Éthiopie, tantôt vers le Yémen. Bref : beaucoup de légendes, </w:t>
      </w:r>
      <w:r w:rsidR="004242DC">
        <w:t xml:space="preserve">qui en disent davantage que le texte biblique. </w:t>
      </w:r>
      <w:r>
        <w:t>Or le récit biblique est sobre. Il ne raconte pas une histoire d’amour. Il ne parle ni de mariage, ni de descendance. Réduire cette rencontre à une aventure sentimentale serait donc passer à côté de l’essentiel</w:t>
      </w:r>
      <w:r w:rsidR="00BF3AE0">
        <w:t>, et réduire encore un rôle féminin à la question de la séduction ou de la procréation. Ce que la Bible ne fait pas ici.</w:t>
      </w:r>
      <w:r>
        <w:t xml:space="preserve"> La reine de Saba vient pour autre chose : elle vient éprouver la sagesse de Salomon.</w:t>
      </w:r>
    </w:p>
    <w:p w14:paraId="15ABA5C7" w14:textId="6526A661" w:rsidR="004B03FC" w:rsidRDefault="00753D6F" w:rsidP="004242DC">
      <w:pPr>
        <w:pStyle w:val="Titre2"/>
      </w:pPr>
      <w:r w:rsidRPr="00753D6F">
        <w:t>La rumeur</w:t>
      </w:r>
      <w:r w:rsidR="00EB51A5">
        <w:t xml:space="preserve"> </w:t>
      </w:r>
    </w:p>
    <w:p w14:paraId="52DD46D2" w14:textId="71373003" w:rsidR="00EB51A5" w:rsidRDefault="000A2183" w:rsidP="00EB51A5">
      <w:pPr>
        <w:rPr>
          <w:i/>
          <w:iCs/>
        </w:rPr>
      </w:pPr>
      <w:r w:rsidRPr="000A2183">
        <w:t>Le récit se trouve en 1 Rois 10, repris presque mot pour mot en 2 Chroniques 9. Tout commence par une rumeur :</w:t>
      </w:r>
      <w:r w:rsidR="00EB51A5">
        <w:t xml:space="preserve"> </w:t>
      </w:r>
      <w:r w:rsidR="00076F45">
        <w:rPr>
          <w:b/>
          <w:bCs/>
        </w:rPr>
        <w:t>[</w:t>
      </w:r>
      <w:r w:rsidR="004D1DF3" w:rsidRPr="004D1DF3">
        <w:rPr>
          <w:b/>
          <w:bCs/>
        </w:rPr>
        <w:t>1</w:t>
      </w:r>
      <w:r w:rsidR="00076F45">
        <w:rPr>
          <w:b/>
          <w:bCs/>
        </w:rPr>
        <w:t>R</w:t>
      </w:r>
      <w:r w:rsidR="004D1DF3" w:rsidRPr="004D1DF3">
        <w:rPr>
          <w:b/>
          <w:bCs/>
        </w:rPr>
        <w:t xml:space="preserve"> 10</w:t>
      </w:r>
      <w:r w:rsidR="00347B9C">
        <w:rPr>
          <w:b/>
          <w:bCs/>
        </w:rPr>
        <w:t xml:space="preserve">] </w:t>
      </w:r>
      <w:r w:rsidR="004D1DF3" w:rsidRPr="00347B9C">
        <w:rPr>
          <w:vertAlign w:val="superscript"/>
        </w:rPr>
        <w:t>1</w:t>
      </w:r>
      <w:r w:rsidR="004D1DF3" w:rsidRPr="004D1DF3">
        <w:t xml:space="preserve"> </w:t>
      </w:r>
      <w:r w:rsidR="004D1DF3" w:rsidRPr="00347B9C">
        <w:rPr>
          <w:i/>
          <w:iCs/>
        </w:rPr>
        <w:t>La reine de Saba avait entendu parler de la renommée que Salomon devait au nom du SEIGNEUR</w:t>
      </w:r>
      <w:r w:rsidR="00AA03E8">
        <w:rPr>
          <w:i/>
          <w:iCs/>
        </w:rPr>
        <w:t xml:space="preserve"> </w:t>
      </w:r>
      <w:r w:rsidR="004D1DF3" w:rsidRPr="00347B9C">
        <w:rPr>
          <w:i/>
          <w:iCs/>
        </w:rPr>
        <w:t>; elle vint le mettre à l’épreuve par des énigmes</w:t>
      </w:r>
      <w:r w:rsidR="004D1DF3" w:rsidRPr="004D1DF3">
        <w:t>.</w:t>
      </w:r>
      <w:r w:rsidR="00347B9C" w:rsidRPr="004D1DF3">
        <w:t xml:space="preserve"> </w:t>
      </w:r>
      <w:r w:rsidR="00347B9C" w:rsidRPr="00347B9C">
        <w:rPr>
          <w:i/>
          <w:iCs/>
          <w:vertAlign w:val="superscript"/>
        </w:rPr>
        <w:t>2</w:t>
      </w:r>
      <w:r w:rsidR="00347B9C" w:rsidRPr="00347B9C">
        <w:rPr>
          <w:i/>
          <w:iCs/>
        </w:rPr>
        <w:t xml:space="preserve"> Elle arriva à Jérusalem avec une suite très imposante, avec des chameaux chargés d’aromates, d’or en grande quantité et de pierres précieuses. Arrivée chez Salomon, elle lui parla de tout ce qui lui tenait à cœur. </w:t>
      </w:r>
      <w:r w:rsidR="00347B9C" w:rsidRPr="00347B9C">
        <w:rPr>
          <w:i/>
          <w:iCs/>
          <w:vertAlign w:val="superscript"/>
        </w:rPr>
        <w:t>3</w:t>
      </w:r>
      <w:r w:rsidR="00347B9C" w:rsidRPr="00347B9C">
        <w:rPr>
          <w:i/>
          <w:iCs/>
        </w:rPr>
        <w:t xml:space="preserve"> Salomon lui donna la réponse à toutes ses questions</w:t>
      </w:r>
      <w:r w:rsidR="00F34B9B">
        <w:rPr>
          <w:i/>
          <w:iCs/>
        </w:rPr>
        <w:t xml:space="preserve"> </w:t>
      </w:r>
      <w:r w:rsidR="00347B9C" w:rsidRPr="00347B9C">
        <w:rPr>
          <w:i/>
          <w:iCs/>
        </w:rPr>
        <w:t>: aucune question ne fut si obscure que le roi ne pût donner de réponse.</w:t>
      </w:r>
      <w:r w:rsidR="00EB51A5">
        <w:rPr>
          <w:i/>
          <w:iCs/>
        </w:rPr>
        <w:br w:type="page"/>
      </w:r>
    </w:p>
    <w:p w14:paraId="311D4BDB" w14:textId="24F60002" w:rsidR="004B03FC" w:rsidRPr="004B03FC" w:rsidRDefault="00C105BF" w:rsidP="00925764">
      <w:r w:rsidRPr="00C105BF">
        <w:lastRenderedPageBreak/>
        <w:t>La reine vient donc vérifier. Elle ne vient pas séduire Salomon, mais l’éprouver. Elle arrive avec une suite imposante, des aromates, de l’or, des pierres précieuses. Autrement dit, elle n’a rien d’une visiteuse intimidée. Elle est puissante, riche, et elle-même sage. Face à Salomon, elle se présente comme un vrai vis-à-vis.</w:t>
      </w:r>
      <w:r w:rsidR="00925764">
        <w:t xml:space="preserve"> </w:t>
      </w:r>
      <w:r w:rsidR="00327775" w:rsidRPr="00327775">
        <w:t xml:space="preserve">La sagesse de Salomon a déjà été mise en scène au chapitre 3, avec le célèbre jugement entre deux femmes au sujet d’un enfant. Le récit concluait ainsi : </w:t>
      </w:r>
      <w:r w:rsidR="00327775" w:rsidRPr="00327775">
        <w:rPr>
          <w:b/>
          <w:bCs/>
        </w:rPr>
        <w:t>[1R 3]</w:t>
      </w:r>
      <w:r w:rsidR="00327775" w:rsidRPr="00327775">
        <w:t xml:space="preserve"> </w:t>
      </w:r>
      <w:r w:rsidR="00327775" w:rsidRPr="00327775">
        <w:rPr>
          <w:i/>
          <w:iCs/>
          <w:vertAlign w:val="superscript"/>
        </w:rPr>
        <w:t>28</w:t>
      </w:r>
      <w:r w:rsidR="00327775" w:rsidRPr="00327775">
        <w:rPr>
          <w:i/>
          <w:iCs/>
        </w:rPr>
        <w:t xml:space="preserve"> Tout Israël entendit parler du jugement qu’avait rendu le roi, et l’on craignit le roi, car on avait vu qu’il y avait en lui une sagesse divine pour rendre la justice.</w:t>
      </w:r>
      <w:r w:rsidR="00925764">
        <w:rPr>
          <w:i/>
          <w:iCs/>
        </w:rPr>
        <w:t xml:space="preserve"> </w:t>
      </w:r>
      <w:r w:rsidR="00B81ECF" w:rsidRPr="00B81ECF">
        <w:t>Avec la reine de Saba, cette sagesse franchit les frontières d’Israël. Elle est reconnue à l’international, si l’on peut dire. La reine pose ses énigmes, Salomon répond à tout. Le texte ne nous donne pas le contenu des questions : l’important n’est pas le jeu intellectuel, mais ce que cette rencontre révèle.</w:t>
      </w:r>
    </w:p>
    <w:p w14:paraId="76604502" w14:textId="3C4EFBAA" w:rsidR="00B91DF9" w:rsidRPr="004D1DF3" w:rsidRDefault="00B91DF9" w:rsidP="00354B1A">
      <w:pPr>
        <w:pStyle w:val="Titre2"/>
      </w:pPr>
      <w:r>
        <w:t xml:space="preserve">La </w:t>
      </w:r>
      <w:r w:rsidR="00354B1A">
        <w:t xml:space="preserve">confirmation </w:t>
      </w:r>
    </w:p>
    <w:p w14:paraId="2DD466D0" w14:textId="22B63956" w:rsidR="004D1DF3" w:rsidRDefault="00D24107" w:rsidP="00251557">
      <w:pPr>
        <w:rPr>
          <w:i/>
          <w:iCs/>
        </w:rPr>
      </w:pPr>
      <w:r>
        <w:rPr>
          <w:b/>
          <w:bCs/>
        </w:rPr>
        <w:t>[</w:t>
      </w:r>
      <w:r w:rsidRPr="004D1DF3">
        <w:rPr>
          <w:b/>
          <w:bCs/>
        </w:rPr>
        <w:t>1</w:t>
      </w:r>
      <w:r>
        <w:rPr>
          <w:b/>
          <w:bCs/>
        </w:rPr>
        <w:t>R</w:t>
      </w:r>
      <w:r w:rsidRPr="004D1DF3">
        <w:rPr>
          <w:b/>
          <w:bCs/>
        </w:rPr>
        <w:t xml:space="preserve"> 10</w:t>
      </w:r>
      <w:r>
        <w:rPr>
          <w:b/>
          <w:bCs/>
        </w:rPr>
        <w:t xml:space="preserve">] </w:t>
      </w:r>
      <w:r w:rsidR="004D1DF3" w:rsidRPr="00D24107">
        <w:rPr>
          <w:i/>
          <w:iCs/>
          <w:vertAlign w:val="superscript"/>
        </w:rPr>
        <w:t>4</w:t>
      </w:r>
      <w:r w:rsidR="004D1DF3" w:rsidRPr="00D24107">
        <w:rPr>
          <w:i/>
          <w:iCs/>
        </w:rPr>
        <w:t xml:space="preserve"> La reine de Saba vit toute la sagesse de Salomon, la maison qu’il avait bâtie, </w:t>
      </w:r>
      <w:r w:rsidR="004D1DF3" w:rsidRPr="00D24107">
        <w:rPr>
          <w:i/>
          <w:iCs/>
          <w:vertAlign w:val="superscript"/>
        </w:rPr>
        <w:t>5</w:t>
      </w:r>
      <w:r w:rsidR="004D1DF3" w:rsidRPr="00D24107">
        <w:rPr>
          <w:i/>
          <w:iCs/>
        </w:rPr>
        <w:t xml:space="preserve"> la nourriture de sa table, le logement de ses serviteurs, la qualité de ses domestiques et leurs livrées, ses échansons, les holocaustes qu’il offrait dans la Maison du SEIGNEUR, et elle en perdit le souffle. </w:t>
      </w:r>
      <w:r w:rsidR="004D1DF3" w:rsidRPr="00D24107">
        <w:rPr>
          <w:i/>
          <w:iCs/>
          <w:vertAlign w:val="superscript"/>
        </w:rPr>
        <w:t>6</w:t>
      </w:r>
      <w:r w:rsidR="004D1DF3" w:rsidRPr="00D24107">
        <w:rPr>
          <w:i/>
          <w:iCs/>
        </w:rPr>
        <w:t xml:space="preserve"> Elle dit au </w:t>
      </w:r>
      <w:r w:rsidR="005840A1" w:rsidRPr="00D24107">
        <w:rPr>
          <w:i/>
          <w:iCs/>
        </w:rPr>
        <w:t>roi :</w:t>
      </w:r>
      <w:r w:rsidR="004D1DF3" w:rsidRPr="00D24107">
        <w:rPr>
          <w:i/>
          <w:iCs/>
        </w:rPr>
        <w:t xml:space="preserve"> « C’était bien la vérité que j’avais entendu dire dans mon pays sur tes paroles et sur ta sagesse.</w:t>
      </w:r>
      <w:r w:rsidR="00251557">
        <w:rPr>
          <w:i/>
          <w:iCs/>
        </w:rPr>
        <w:t xml:space="preserve"> </w:t>
      </w:r>
      <w:r w:rsidR="004D1DF3" w:rsidRPr="004D1DF3">
        <w:t xml:space="preserve"> </w:t>
      </w:r>
      <w:r w:rsidR="004D1DF3" w:rsidRPr="00251557">
        <w:rPr>
          <w:i/>
          <w:iCs/>
          <w:vertAlign w:val="superscript"/>
        </w:rPr>
        <w:t>7</w:t>
      </w:r>
      <w:r w:rsidR="004D1DF3" w:rsidRPr="00251557">
        <w:rPr>
          <w:i/>
          <w:iCs/>
        </w:rPr>
        <w:t xml:space="preserve"> Je n’avais pas cru à ces propos tant que je n’étais pas venue et que je n’avais pas vu de mes </w:t>
      </w:r>
      <w:r w:rsidR="005840A1" w:rsidRPr="00251557">
        <w:rPr>
          <w:i/>
          <w:iCs/>
        </w:rPr>
        <w:t>yeux ;</w:t>
      </w:r>
      <w:r w:rsidR="004D1DF3" w:rsidRPr="00251557">
        <w:rPr>
          <w:i/>
          <w:iCs/>
        </w:rPr>
        <w:t xml:space="preserve"> or voilà qu’on ne m’en avait pas révélé la moitié ! Tu surpasses en sagesse et en qualité la réputation dont j’avais entendu parler. </w:t>
      </w:r>
      <w:r w:rsidR="004D1DF3" w:rsidRPr="00251557">
        <w:rPr>
          <w:i/>
          <w:iCs/>
          <w:vertAlign w:val="superscript"/>
        </w:rPr>
        <w:t>8</w:t>
      </w:r>
      <w:r w:rsidR="004D1DF3" w:rsidRPr="00251557">
        <w:rPr>
          <w:i/>
          <w:iCs/>
        </w:rPr>
        <w:t xml:space="preserve"> Heureux tes gens, heureux tes serviteurs, eux qui peuvent en permanence rester devant toi et écouter ta sagesse. </w:t>
      </w:r>
      <w:r w:rsidR="004D1DF3" w:rsidRPr="00251557">
        <w:rPr>
          <w:i/>
          <w:iCs/>
          <w:vertAlign w:val="superscript"/>
        </w:rPr>
        <w:t>9</w:t>
      </w:r>
      <w:r w:rsidR="004D1DF3" w:rsidRPr="00251557">
        <w:rPr>
          <w:i/>
          <w:iCs/>
        </w:rPr>
        <w:t xml:space="preserve"> Béni soit le SEIGNEUR, ton Dieu, qui a bien voulu te placer sur le trône </w:t>
      </w:r>
      <w:r w:rsidR="005840A1" w:rsidRPr="00251557">
        <w:rPr>
          <w:i/>
          <w:iCs/>
        </w:rPr>
        <w:t>d’Israël ;</w:t>
      </w:r>
      <w:r w:rsidR="004D1DF3" w:rsidRPr="00251557">
        <w:rPr>
          <w:i/>
          <w:iCs/>
        </w:rPr>
        <w:t xml:space="preserve"> c’est parce que le SEIGNEUR aime Israël à jamais qu’il t’a établi roi pour exercer le droit et la justice. »</w:t>
      </w:r>
    </w:p>
    <w:p w14:paraId="588075AB" w14:textId="3DC1E44A" w:rsidR="004B03FC" w:rsidRPr="004B03FC" w:rsidRDefault="000646FB" w:rsidP="00925764">
      <w:r w:rsidRPr="000646FB">
        <w:t xml:space="preserve">La reine voit la sagesse de Salomon, mais aussi ce qu’elle produit : la maison du roi, sa table, ses serviteurs, son culte au Temple. Et là, elle comprend que cette sagesse ne vient pas seulement de Salomon. Elle vient de Dieu, et elle a </w:t>
      </w:r>
      <w:r w:rsidR="00925764">
        <w:t xml:space="preserve">une cause : l’amour de Yahvé pour son peuple et </w:t>
      </w:r>
      <w:r w:rsidRPr="000646FB">
        <w:t>une finalité : le droit et la justice.</w:t>
      </w:r>
      <w:r w:rsidR="00925764">
        <w:t xml:space="preserve"> </w:t>
      </w:r>
      <w:r w:rsidR="00DE400A" w:rsidRPr="00DE400A">
        <w:t xml:space="preserve">Autrement dit, la reine de Saba ne célèbre pas seulement l’intelligence du roi. Elle reconnaît l’action du Seigneur : </w:t>
      </w:r>
      <w:r w:rsidR="00DE400A" w:rsidRPr="00DE400A">
        <w:rPr>
          <w:i/>
          <w:iCs/>
        </w:rPr>
        <w:t>« C’est parce que le SEIGNEUR aime Israël à jamais qu’il t’a établi roi pour exercer le droit et la justice. »</w:t>
      </w:r>
      <w:r w:rsidR="00DE400A" w:rsidRPr="00DE400A">
        <w:t xml:space="preserve"> Voilà le cœur du récit. Salomon est sage, oui. Mais sa sagesse est un don reçu, mis au service d’un peuple aimé de Dieu.</w:t>
      </w:r>
    </w:p>
    <w:p w14:paraId="770FA1A7" w14:textId="16BAC95C" w:rsidR="00354B1A" w:rsidRDefault="00354B1A" w:rsidP="00510FDE">
      <w:pPr>
        <w:pStyle w:val="Titre2"/>
      </w:pPr>
      <w:r>
        <w:t>Les offrandes</w:t>
      </w:r>
    </w:p>
    <w:p w14:paraId="6D886E45" w14:textId="3194ECFC" w:rsidR="00EB51A5" w:rsidRDefault="00F569B4" w:rsidP="00EB51A5">
      <w:r w:rsidRPr="00F569B4">
        <w:t>La reine offre alors à Salomon de l’or, des aromates et des pierres précieuses. Ce n’est pas un geste amoureux, mais un geste diplomatique : elle reconnaît publiquement la sagesse du roi et la grandeur du Dieu qui l’a établi.</w:t>
      </w:r>
      <w:r w:rsidR="00EB51A5">
        <w:br w:type="page"/>
      </w:r>
    </w:p>
    <w:p w14:paraId="18DFE44A" w14:textId="77777777" w:rsidR="004B03FC" w:rsidRPr="004B03FC" w:rsidRDefault="000F2EE4" w:rsidP="000B3158">
      <w:r w:rsidRPr="000F2EE4">
        <w:rPr>
          <w:b/>
          <w:bCs/>
        </w:rPr>
        <w:lastRenderedPageBreak/>
        <w:t>[1R 10]</w:t>
      </w:r>
      <w:r w:rsidRPr="004D1DF3">
        <w:t xml:space="preserve"> </w:t>
      </w:r>
      <w:r w:rsidRPr="000F2EE4">
        <w:rPr>
          <w:i/>
          <w:iCs/>
          <w:vertAlign w:val="superscript"/>
        </w:rPr>
        <w:t>10</w:t>
      </w:r>
      <w:r w:rsidRPr="000F2EE4">
        <w:rPr>
          <w:i/>
          <w:iCs/>
        </w:rPr>
        <w:t xml:space="preserve"> Elle donna au roi cent vingt talents d’or, des aromates en très grande quantité, et des pierres précieuses. Il n’arriva plus jamais autant d’aromates qu’en donna la reine de Saba au roi Salomon. [...] </w:t>
      </w:r>
      <w:r w:rsidRPr="000F2EE4">
        <w:rPr>
          <w:i/>
          <w:iCs/>
          <w:vertAlign w:val="superscript"/>
        </w:rPr>
        <w:t>13</w:t>
      </w:r>
      <w:r w:rsidRPr="000F2EE4">
        <w:rPr>
          <w:i/>
          <w:iCs/>
        </w:rPr>
        <w:t xml:space="preserve"> Le roi Salomon accorda à la reine de Saba tout ce qu’elle eut envie de demander, sans compter les cadeaux qu’il lui fit comme seul pouvait en faire le roi Salomon. Puis elle s’en retourna et s’en alla dans son pays, elle et ses serviteurs.</w:t>
      </w:r>
    </w:p>
    <w:p w14:paraId="6FB8933F" w14:textId="77777777" w:rsidR="004B03FC" w:rsidRPr="004B03FC" w:rsidRDefault="005902BE" w:rsidP="001453FE">
      <w:r w:rsidRPr="005902BE">
        <w:t>Les dons circulent dans les deux sens. Il ne s’agit donc pas d’une domination de Salomon sur la reine, mais d’une reconnaissance mutuelle entre deux souverains. La reine repart ensuite dans son pays. Sa mission est accomplie : la sagesse de Salomon est confirmée.</w:t>
      </w:r>
    </w:p>
    <w:p w14:paraId="2FF579C6" w14:textId="77777777" w:rsidR="00F81471" w:rsidRDefault="00F81471" w:rsidP="003F5A92">
      <w:pPr>
        <w:pStyle w:val="Titre2"/>
        <w:ind w:firstLine="0"/>
      </w:pPr>
      <w:r>
        <w:t>Conclusion</w:t>
      </w:r>
    </w:p>
    <w:p w14:paraId="4F42F961" w14:textId="15304F03" w:rsidR="00351587" w:rsidRDefault="00507EEE" w:rsidP="00351587">
      <w:r w:rsidRPr="00507EEE">
        <w:t>La reine de Saba donne ainsi à la sagesse de Salomon une portée universelle. Mais son passage marque aussi un sommet fragile. Car juste après son départ, le récit raconte la chute spirituelle de Salomon, entraîné par ses épouses étrangères vers d’autres dieux. Le contraste est saisissant : cette reine étrangère reconnaît le Dieu d’Israël, tandis que Salomon, lui, finira par s’en détourner.</w:t>
      </w:r>
      <w:r w:rsidR="00AC5A88">
        <w:t xml:space="preserve"> Deux femmes prostituées avai</w:t>
      </w:r>
      <w:r w:rsidR="00C83681">
        <w:t>en</w:t>
      </w:r>
      <w:r w:rsidR="00AC5A88">
        <w:t>t ouvert le récit du roi sage. Une autre femme, souveraine, vient ainsi conclure cet âge d’or, avant la déchéance de Salomon.</w:t>
      </w:r>
      <w:r w:rsidR="00351587">
        <w:t xml:space="preserve"> </w:t>
      </w:r>
      <w:r w:rsidR="00501895" w:rsidRPr="00501895">
        <w:t xml:space="preserve">Alors, au fond, qui </w:t>
      </w:r>
      <w:r w:rsidR="00AC5A88">
        <w:t>fut</w:t>
      </w:r>
      <w:r w:rsidR="00501895" w:rsidRPr="00501895">
        <w:t xml:space="preserve"> la </w:t>
      </w:r>
      <w:r>
        <w:t>plus sage</w:t>
      </w:r>
      <w:r w:rsidR="00501895" w:rsidRPr="00501895">
        <w:t> ?</w:t>
      </w:r>
      <w:r>
        <w:t xml:space="preserve"> Salomon</w:t>
      </w:r>
      <w:r w:rsidR="00501895" w:rsidRPr="00501895">
        <w:t>, qui reçoit la sagesse, ou cette reine anonyme, qui en reconnaît la source et le but ?</w:t>
      </w:r>
      <w:r>
        <w:t xml:space="preserve"> </w:t>
      </w:r>
      <w:r w:rsidR="00351587">
        <w:t xml:space="preserve">Je vous laisse avec cette question. </w:t>
      </w:r>
    </w:p>
    <w:p w14:paraId="001AEF6B" w14:textId="77777777" w:rsidR="001E01EB" w:rsidRDefault="001E01EB" w:rsidP="001E01EB">
      <w:pPr>
        <w:pStyle w:val="Titre2"/>
      </w:pPr>
      <w:r>
        <w:t>Transition</w:t>
      </w:r>
    </w:p>
    <w:p w14:paraId="27110CE7" w14:textId="17666BD1" w:rsidR="004B03FC" w:rsidRPr="004B03FC" w:rsidRDefault="00C967D2" w:rsidP="00351587">
      <w:r>
        <w:t>Pour notre prochain épisode</w:t>
      </w:r>
      <w:r w:rsidR="00501895" w:rsidRPr="00501895">
        <w:t>,</w:t>
      </w:r>
      <w:r>
        <w:t xml:space="preserve"> nous </w:t>
      </w:r>
      <w:r w:rsidR="00501895" w:rsidRPr="00501895">
        <w:t>resterons</w:t>
      </w:r>
      <w:r>
        <w:t xml:space="preserve"> dans le domaine de la rencontre et de la sagesse. </w:t>
      </w:r>
      <w:r w:rsidR="00501895" w:rsidRPr="00501895">
        <w:t xml:space="preserve">Une </w:t>
      </w:r>
      <w:r>
        <w:t xml:space="preserve">femme étrangère </w:t>
      </w:r>
      <w:r w:rsidR="00501895" w:rsidRPr="00501895">
        <w:t>tiendra</w:t>
      </w:r>
      <w:r>
        <w:t xml:space="preserve"> tête à Jésus</w:t>
      </w:r>
      <w:r w:rsidR="00501895" w:rsidRPr="00501895">
        <w:t xml:space="preserve">, avec une </w:t>
      </w:r>
      <w:r w:rsidRPr="004A230E">
        <w:t xml:space="preserve">audace motivée par une question de vie ou de mort. </w:t>
      </w:r>
      <w:r>
        <w:t xml:space="preserve">Qui est cette personne ? </w:t>
      </w:r>
      <w:r w:rsidRPr="00501895">
        <w:rPr>
          <w:lang w:bidi="he-IL"/>
        </w:rPr>
        <w:t>Je vous laisse y réfléchir et vous</w:t>
      </w:r>
      <w:r w:rsidRPr="004854C0">
        <w:t xml:space="preserve"> souhait</w:t>
      </w:r>
      <w:r>
        <w:t>e</w:t>
      </w:r>
      <w:r w:rsidRPr="004854C0">
        <w:t xml:space="preserve"> une bonne journée, une agréable soirée</w:t>
      </w:r>
      <w:r>
        <w:t>. E</w:t>
      </w:r>
      <w:r w:rsidRPr="004854C0">
        <w:t xml:space="preserve">t je vous dis à bientôt sur </w:t>
      </w:r>
      <w:r w:rsidRPr="00264997">
        <w:rPr>
          <w:i/>
          <w:iCs/>
        </w:rPr>
        <w:t>Au Large Biblique</w:t>
      </w:r>
      <w:r w:rsidRPr="004854C0">
        <w:t>.</w:t>
      </w:r>
    </w:p>
    <w:p w14:paraId="1E24C2C5" w14:textId="1249A7B7" w:rsidR="00FF70E8" w:rsidRPr="00033921" w:rsidRDefault="00FF70E8" w:rsidP="00FF70E8">
      <w:pPr>
        <w:ind w:firstLine="0"/>
        <w:rPr>
          <w:rFonts w:cs="Calibri"/>
          <w:b/>
          <w:bCs/>
          <w:sz w:val="18"/>
          <w:szCs w:val="18"/>
        </w:rPr>
      </w:pPr>
      <w:r w:rsidRPr="00033921">
        <w:rPr>
          <w:rFonts w:cs="Calibri"/>
          <w:b/>
          <w:bCs/>
          <w:sz w:val="18"/>
          <w:szCs w:val="18"/>
        </w:rPr>
        <w:t xml:space="preserve">[Générique de </w:t>
      </w:r>
      <w:r w:rsidR="005840A1" w:rsidRPr="00033921">
        <w:rPr>
          <w:rFonts w:cs="Calibri"/>
          <w:b/>
          <w:bCs/>
          <w:sz w:val="18"/>
          <w:szCs w:val="18"/>
        </w:rPr>
        <w:t>fin]</w:t>
      </w:r>
    </w:p>
    <w:p w14:paraId="29571A85" w14:textId="77777777" w:rsidR="00FF70E8" w:rsidRDefault="00FF70E8" w:rsidP="00FF70E8"/>
    <w:p w14:paraId="0DA134D7" w14:textId="77777777" w:rsidR="00FF70E8" w:rsidRDefault="00FF70E8" w:rsidP="00FF70E8">
      <w:pPr>
        <w:pStyle w:val="Titre3"/>
      </w:pPr>
      <w:r>
        <w:t>NOTES</w:t>
      </w:r>
    </w:p>
    <w:p w14:paraId="7C74CB62" w14:textId="77777777" w:rsidR="00FF70E8" w:rsidRPr="009E1772" w:rsidRDefault="00FF70E8" w:rsidP="00FF70E8"/>
    <w:p w14:paraId="4E6E72EE" w14:textId="77777777" w:rsidR="002C09EA" w:rsidRDefault="002C09EA" w:rsidP="002C09EA">
      <w:pPr>
        <w:pStyle w:val="Paragraphedeliste"/>
        <w:numPr>
          <w:ilvl w:val="0"/>
          <w:numId w:val="6"/>
        </w:numPr>
        <w:rPr>
          <w:sz w:val="18"/>
          <w:szCs w:val="18"/>
        </w:rPr>
      </w:pPr>
      <w:hyperlink r:id="rId28" w:anchor="biblio" w:history="1">
        <w:r w:rsidRPr="002C09EA">
          <w:rPr>
            <w:rStyle w:val="Lienhypertexte"/>
            <w:rFonts w:cs="Arial"/>
            <w:sz w:val="18"/>
            <w:szCs w:val="18"/>
          </w:rPr>
          <w:t>BIBLIOGRAPHIE</w:t>
        </w:r>
      </w:hyperlink>
      <w:r w:rsidRPr="002C09EA">
        <w:rPr>
          <w:sz w:val="18"/>
          <w:szCs w:val="18"/>
        </w:rPr>
        <w:t xml:space="preserve"> | </w:t>
      </w:r>
      <w:hyperlink r:id="rId29" w:anchor="AUTRES" w:history="1">
        <w:r w:rsidRPr="002C09EA">
          <w:rPr>
            <w:rStyle w:val="Lienhypertexte"/>
            <w:rFonts w:cs="Arial"/>
            <w:sz w:val="18"/>
            <w:szCs w:val="18"/>
          </w:rPr>
          <w:t>AUTRES ANONYMES</w:t>
        </w:r>
      </w:hyperlink>
    </w:p>
    <w:p w14:paraId="74906022" w14:textId="47F73C8C" w:rsidR="00FF70E8" w:rsidRPr="00682216" w:rsidRDefault="00FF70E8" w:rsidP="00FF70E8">
      <w:pPr>
        <w:pStyle w:val="Paragraphedeliste"/>
        <w:numPr>
          <w:ilvl w:val="0"/>
          <w:numId w:val="6"/>
        </w:numPr>
        <w:rPr>
          <w:sz w:val="18"/>
          <w:szCs w:val="18"/>
        </w:rPr>
      </w:pPr>
      <w:r w:rsidRPr="00682216">
        <w:rPr>
          <w:sz w:val="18"/>
          <w:szCs w:val="18"/>
        </w:rPr>
        <w:t xml:space="preserve">Épisode enregistré en Vendée (85, France), </w:t>
      </w:r>
      <w:r w:rsidR="00F81471">
        <w:rPr>
          <w:sz w:val="18"/>
          <w:szCs w:val="18"/>
        </w:rPr>
        <w:t>juillet</w:t>
      </w:r>
      <w:r w:rsidR="00F81471" w:rsidRPr="00682216">
        <w:rPr>
          <w:sz w:val="18"/>
          <w:szCs w:val="18"/>
        </w:rPr>
        <w:t xml:space="preserve"> </w:t>
      </w:r>
      <w:r w:rsidRPr="00682216">
        <w:rPr>
          <w:sz w:val="18"/>
          <w:szCs w:val="18"/>
        </w:rPr>
        <w:t xml:space="preserve">2026. </w:t>
      </w:r>
    </w:p>
    <w:p w14:paraId="61C4E5E5" w14:textId="279F0AFA" w:rsidR="00FF70E8" w:rsidRPr="00682216" w:rsidRDefault="00FF70E8" w:rsidP="00FF70E8">
      <w:pPr>
        <w:pStyle w:val="Paragraphedeliste"/>
        <w:numPr>
          <w:ilvl w:val="0"/>
          <w:numId w:val="6"/>
        </w:numPr>
        <w:rPr>
          <w:sz w:val="18"/>
          <w:szCs w:val="18"/>
        </w:rPr>
      </w:pPr>
      <w:r w:rsidRPr="00682216">
        <w:rPr>
          <w:sz w:val="18"/>
          <w:szCs w:val="18"/>
        </w:rPr>
        <w:t xml:space="preserve">Image de couverture : </w:t>
      </w:r>
      <w:r w:rsidR="00F81471" w:rsidRPr="000B3A61">
        <w:rPr>
          <w:rFonts w:cs="Calibri"/>
          <w:i/>
          <w:iCs/>
          <w:sz w:val="18"/>
          <w:szCs w:val="18"/>
        </w:rPr>
        <w:t>La reine de Saba</w:t>
      </w:r>
      <w:r w:rsidR="00F81471" w:rsidRPr="0076674F">
        <w:rPr>
          <w:rFonts w:cs="Calibri"/>
          <w:sz w:val="18"/>
          <w:szCs w:val="18"/>
        </w:rPr>
        <w:t xml:space="preserve">, </w:t>
      </w:r>
      <w:r w:rsidR="00F81471" w:rsidRPr="00991C77">
        <w:rPr>
          <w:rFonts w:cs="Calibri"/>
          <w:sz w:val="18"/>
          <w:szCs w:val="18"/>
        </w:rPr>
        <w:t>Jan</w:t>
      </w:r>
      <w:r w:rsidR="00F81471">
        <w:rPr>
          <w:rFonts w:cs="Calibri"/>
          <w:sz w:val="18"/>
          <w:szCs w:val="18"/>
        </w:rPr>
        <w:t xml:space="preserve"> </w:t>
      </w:r>
      <w:r w:rsidR="00F81471" w:rsidRPr="00991C77">
        <w:rPr>
          <w:rFonts w:cs="Calibri"/>
          <w:sz w:val="18"/>
          <w:szCs w:val="18"/>
        </w:rPr>
        <w:t>BOECKHORST</w:t>
      </w:r>
      <w:r w:rsidR="00F81471">
        <w:rPr>
          <w:rFonts w:cs="Calibri"/>
          <w:sz w:val="18"/>
          <w:szCs w:val="18"/>
        </w:rPr>
        <w:t>, 1645</w:t>
      </w:r>
      <w:r w:rsidR="00F81471" w:rsidRPr="00363B8A">
        <w:rPr>
          <w:rFonts w:cs="Calibri"/>
          <w:sz w:val="18"/>
          <w:szCs w:val="18"/>
        </w:rPr>
        <w:t xml:space="preserve"> </w:t>
      </w:r>
      <w:r w:rsidR="00F81471">
        <w:rPr>
          <w:rFonts w:cs="Calibri"/>
          <w:sz w:val="18"/>
          <w:szCs w:val="18"/>
        </w:rPr>
        <w:t>– huile</w:t>
      </w:r>
      <w:r w:rsidR="00F81471" w:rsidRPr="00363B8A">
        <w:rPr>
          <w:rFonts w:cs="Calibri"/>
          <w:sz w:val="18"/>
          <w:szCs w:val="18"/>
        </w:rPr>
        <w:t xml:space="preserve"> sur </w:t>
      </w:r>
      <w:r w:rsidR="00F81471">
        <w:rPr>
          <w:rFonts w:cs="Calibri"/>
          <w:sz w:val="18"/>
          <w:szCs w:val="18"/>
        </w:rPr>
        <w:t>toile</w:t>
      </w:r>
      <w:r w:rsidR="00F81471" w:rsidRPr="00363B8A">
        <w:rPr>
          <w:rFonts w:cs="Calibri"/>
          <w:sz w:val="18"/>
          <w:szCs w:val="18"/>
        </w:rPr>
        <w:t xml:space="preserve">, </w:t>
      </w:r>
      <w:r w:rsidR="00F81471">
        <w:rPr>
          <w:rFonts w:cs="Calibri"/>
          <w:sz w:val="18"/>
          <w:szCs w:val="18"/>
        </w:rPr>
        <w:t>136</w:t>
      </w:r>
      <w:r w:rsidR="00F81471" w:rsidRPr="00363B8A">
        <w:rPr>
          <w:rFonts w:cs="Calibri"/>
          <w:sz w:val="18"/>
          <w:szCs w:val="18"/>
        </w:rPr>
        <w:t xml:space="preserve"> x </w:t>
      </w:r>
      <w:r w:rsidR="00F81471">
        <w:rPr>
          <w:rFonts w:cs="Calibri"/>
          <w:sz w:val="18"/>
          <w:szCs w:val="18"/>
        </w:rPr>
        <w:t xml:space="preserve">180 cm, </w:t>
      </w:r>
      <w:r w:rsidR="00F81471" w:rsidRPr="00991C77">
        <w:rPr>
          <w:rFonts w:cs="Calibri"/>
          <w:sz w:val="18"/>
          <w:szCs w:val="18"/>
        </w:rPr>
        <w:t>Fondatie</w:t>
      </w:r>
      <w:r w:rsidR="00F81471">
        <w:rPr>
          <w:rFonts w:cs="Calibri"/>
          <w:sz w:val="18"/>
          <w:szCs w:val="18"/>
        </w:rPr>
        <w:t xml:space="preserve"> </w:t>
      </w:r>
      <w:r w:rsidR="00F81471" w:rsidRPr="00991C77">
        <w:rPr>
          <w:rFonts w:cs="Calibri"/>
          <w:sz w:val="18"/>
          <w:szCs w:val="18"/>
        </w:rPr>
        <w:t>Terninck</w:t>
      </w:r>
      <w:r w:rsidR="00F81471">
        <w:rPr>
          <w:rFonts w:cs="Calibri"/>
          <w:sz w:val="18"/>
          <w:szCs w:val="18"/>
        </w:rPr>
        <w:t xml:space="preserve">, Anvers (BE), source : </w:t>
      </w:r>
      <w:hyperlink r:id="rId30" w:history="1">
        <w:r w:rsidR="00F81471" w:rsidRPr="00EE2B79">
          <w:rPr>
            <w:rStyle w:val="Lienhypertexte"/>
            <w:rFonts w:cs="Arial"/>
            <w:sz w:val="18"/>
            <w:szCs w:val="18"/>
          </w:rPr>
          <w:t>Wikimedia Commons</w:t>
        </w:r>
      </w:hyperlink>
      <w:r w:rsidRPr="00682216">
        <w:rPr>
          <w:sz w:val="18"/>
          <w:szCs w:val="18"/>
        </w:rPr>
        <w:t xml:space="preserve">. </w:t>
      </w:r>
    </w:p>
    <w:p w14:paraId="52D099AD" w14:textId="77777777" w:rsidR="00FF70E8" w:rsidRDefault="00FF70E8" w:rsidP="00FF70E8">
      <w:pPr>
        <w:spacing w:line="259" w:lineRule="auto"/>
        <w:ind w:firstLine="0"/>
        <w:jc w:val="left"/>
      </w:pPr>
      <w:r>
        <w:br w:type="page"/>
      </w:r>
    </w:p>
    <w:p w14:paraId="3C6B120A" w14:textId="49157568" w:rsidR="00FF70E8" w:rsidRDefault="00FF70E8" w:rsidP="00FF70E8">
      <w:pPr>
        <w:pStyle w:val="Titre1"/>
      </w:pPr>
      <w:bookmarkStart w:id="12" w:name="_Toc238141447"/>
      <w:r>
        <w:lastRenderedPageBreak/>
        <w:t xml:space="preserve">Épisode </w:t>
      </w:r>
      <w:r w:rsidR="00D70F26">
        <w:t>7</w:t>
      </w:r>
      <w:r>
        <w:t xml:space="preserve"> : </w:t>
      </w:r>
      <w:r w:rsidR="00233C6C">
        <w:t>L’</w:t>
      </w:r>
      <w:r w:rsidR="00E31D9B">
        <w:t xml:space="preserve">étrangère </w:t>
      </w:r>
      <w:r w:rsidR="00693733">
        <w:t>obstinée</w:t>
      </w:r>
      <w:r w:rsidR="00D70F26">
        <w:t xml:space="preserve"> </w:t>
      </w:r>
      <w:r w:rsidR="0073565F">
        <w:t>Mt 15</w:t>
      </w:r>
      <w:bookmarkEnd w:id="12"/>
    </w:p>
    <w:p w14:paraId="729FE8F0" w14:textId="774300D2" w:rsidR="00FF70E8" w:rsidRPr="00B24932" w:rsidRDefault="00FF70E8" w:rsidP="00FF70E8">
      <w:pPr>
        <w:jc w:val="right"/>
        <w:rPr>
          <w:sz w:val="20"/>
          <w:szCs w:val="20"/>
        </w:rPr>
      </w:pPr>
      <w:r w:rsidRPr="00B24932">
        <w:rPr>
          <w:i/>
          <w:iCs/>
          <w:sz w:val="18"/>
          <w:szCs w:val="16"/>
        </w:rPr>
        <w:t>Épisode #</w:t>
      </w:r>
      <w:r>
        <w:rPr>
          <w:i/>
          <w:iCs/>
          <w:sz w:val="18"/>
          <w:szCs w:val="16"/>
        </w:rPr>
        <w:t>4</w:t>
      </w:r>
      <w:r w:rsidR="003F5A92">
        <w:rPr>
          <w:i/>
          <w:iCs/>
          <w:sz w:val="18"/>
          <w:szCs w:val="16"/>
        </w:rPr>
        <w:t>37</w:t>
      </w:r>
      <w:r w:rsidRPr="00B24932">
        <w:rPr>
          <w:i/>
          <w:iCs/>
          <w:sz w:val="18"/>
          <w:szCs w:val="16"/>
        </w:rPr>
        <w:t xml:space="preserve"> diffusé le </w:t>
      </w:r>
      <w:r w:rsidR="00EB33E6">
        <w:rPr>
          <w:i/>
          <w:iCs/>
          <w:sz w:val="18"/>
          <w:szCs w:val="16"/>
        </w:rPr>
        <w:t>16</w:t>
      </w:r>
      <w:r>
        <w:rPr>
          <w:i/>
          <w:iCs/>
          <w:sz w:val="18"/>
          <w:szCs w:val="16"/>
        </w:rPr>
        <w:t>/0</w:t>
      </w:r>
      <w:r w:rsidR="00EB33E6">
        <w:rPr>
          <w:i/>
          <w:iCs/>
          <w:sz w:val="18"/>
          <w:szCs w:val="16"/>
        </w:rPr>
        <w:t>8</w:t>
      </w:r>
      <w:r>
        <w:rPr>
          <w:i/>
          <w:iCs/>
          <w:sz w:val="18"/>
          <w:szCs w:val="16"/>
        </w:rPr>
        <w:t>/2026</w:t>
      </w:r>
    </w:p>
    <w:p w14:paraId="7BB8412F" w14:textId="77777777" w:rsidR="00FF70E8" w:rsidRDefault="00FF70E8" w:rsidP="00FF70E8"/>
    <w:p w14:paraId="31CA194D" w14:textId="77777777" w:rsidR="004D08D1" w:rsidRPr="004B03FC" w:rsidRDefault="004D08D1" w:rsidP="004D08D1">
      <w:r>
        <w:t xml:space="preserve">Bienvenue à toutes et à tous sur </w:t>
      </w:r>
      <w:r w:rsidRPr="00611005">
        <w:rPr>
          <w:i/>
          <w:iCs/>
        </w:rPr>
        <w:t>Au Large Biblique</w:t>
      </w:r>
      <w:r>
        <w:t>, le podcast qui explore la Bible. Leur nom est « personne </w:t>
      </w:r>
      <w:r w:rsidRPr="00DB0890">
        <w:t>»,</w:t>
      </w:r>
      <w:r>
        <w:t xml:space="preserve"> mais leur présence n’est pas rien</w:t>
      </w:r>
      <w:r w:rsidRPr="00DB0890">
        <w:t>.</w:t>
      </w:r>
      <w:r>
        <w:t xml:space="preserve"> Qui sont</w:t>
      </w:r>
      <w:r w:rsidRPr="0019164A">
        <w:t xml:space="preserve"> </w:t>
      </w:r>
      <w:r>
        <w:t>ces héros et héroïnes anonymes de la Bible ?</w:t>
      </w:r>
      <w:r w:rsidRPr="00712FC2">
        <w:t xml:space="preserve"> Aujourd’hui, nous rencontrons une femme étrangère, une mère surtout, qui va oser tenir tête à Jésus. Oui, rien que ça. Sa fille est en danger, et elle ne lâchera pas</w:t>
      </w:r>
      <w:r>
        <w:t xml:space="preserve"> l’affaire</w:t>
      </w:r>
      <w:r w:rsidRPr="00712FC2">
        <w:t>. Nous sommes dans l’évangile de Matthieu, au chapitre 15.</w:t>
      </w:r>
    </w:p>
    <w:p w14:paraId="1683F3B7" w14:textId="77777777" w:rsidR="00FF70E8" w:rsidRDefault="00FF70E8" w:rsidP="00FF70E8"/>
    <w:p w14:paraId="722B2B3E" w14:textId="77777777" w:rsidR="004B03FC" w:rsidRPr="004B03FC" w:rsidRDefault="00C967D2" w:rsidP="00205052">
      <w:pPr>
        <w:pStyle w:val="Titre2"/>
      </w:pPr>
      <w:r w:rsidRPr="00C04CB5">
        <w:t>Matthieu 15</w:t>
      </w:r>
    </w:p>
    <w:p w14:paraId="78371BC2" w14:textId="1C02A371" w:rsidR="00C04CB5" w:rsidRPr="00C04CB5" w:rsidRDefault="00C04CB5" w:rsidP="00C04CB5">
      <w:pPr>
        <w:tabs>
          <w:tab w:val="left" w:pos="7230"/>
        </w:tabs>
      </w:pPr>
      <w:r>
        <w:t xml:space="preserve">[Mt 15] </w:t>
      </w:r>
      <w:r w:rsidRPr="003A0823">
        <w:rPr>
          <w:i/>
          <w:iCs/>
          <w:vertAlign w:val="superscript"/>
        </w:rPr>
        <w:t>21</w:t>
      </w:r>
      <w:r w:rsidRPr="003A0823">
        <w:rPr>
          <w:i/>
          <w:iCs/>
        </w:rPr>
        <w:t xml:space="preserve"> Partant de là, Jésus se retira dans la région de Tyr et de Sidon.  </w:t>
      </w:r>
      <w:r w:rsidRPr="003A0823">
        <w:rPr>
          <w:i/>
          <w:iCs/>
          <w:vertAlign w:val="superscript"/>
        </w:rPr>
        <w:t>22</w:t>
      </w:r>
      <w:r w:rsidRPr="003A0823">
        <w:rPr>
          <w:i/>
          <w:iCs/>
        </w:rPr>
        <w:t xml:space="preserve"> Et voici qu’une Cananéenne vint de là et elle se mit à crier : « Aie pitié de moi, Seigneur, Fils de David ! Ma fille est cruellement tourmentée par un démon. » </w:t>
      </w:r>
      <w:r w:rsidRPr="003A0823">
        <w:rPr>
          <w:i/>
          <w:iCs/>
          <w:vertAlign w:val="superscript"/>
        </w:rPr>
        <w:t>23</w:t>
      </w:r>
      <w:r w:rsidRPr="003A0823">
        <w:rPr>
          <w:i/>
          <w:iCs/>
        </w:rPr>
        <w:t xml:space="preserve"> Mais il ne lui répondit pas un mot. Ses disciples, s’approchant, lui firent cette demande : « Renvoie-la, car elle nous poursuit de ses cris. »  </w:t>
      </w:r>
      <w:r w:rsidRPr="003A0823">
        <w:rPr>
          <w:i/>
          <w:iCs/>
          <w:vertAlign w:val="superscript"/>
        </w:rPr>
        <w:t>24</w:t>
      </w:r>
      <w:r w:rsidRPr="003A0823">
        <w:rPr>
          <w:i/>
          <w:iCs/>
        </w:rPr>
        <w:t xml:space="preserve"> Jésus répondit</w:t>
      </w:r>
      <w:r w:rsidR="00A4366A" w:rsidRPr="003A0823">
        <w:rPr>
          <w:i/>
          <w:iCs/>
        </w:rPr>
        <w:t xml:space="preserve"> </w:t>
      </w:r>
      <w:r w:rsidRPr="003A0823">
        <w:rPr>
          <w:i/>
          <w:iCs/>
        </w:rPr>
        <w:t>: « Je n’ai été envoyé qu’aux brebis perdues de la maison d’Israël. »</w:t>
      </w:r>
    </w:p>
    <w:p w14:paraId="70FDF997" w14:textId="77777777" w:rsidR="004B03FC" w:rsidRPr="004B03FC" w:rsidRDefault="0051707E" w:rsidP="00F81620">
      <w:r w:rsidRPr="0051707E">
        <w:t xml:space="preserve">Autant dire qu’elle </w:t>
      </w:r>
      <w:r w:rsidR="00C967D2">
        <w:t xml:space="preserve">n’est pas la bienvenue. </w:t>
      </w:r>
      <w:r w:rsidRPr="0051707E">
        <w:t xml:space="preserve">Les disciples veulent s’en débarrasser. </w:t>
      </w:r>
      <w:r w:rsidR="00C967D2">
        <w:t>Jésus, lui</w:t>
      </w:r>
      <w:r w:rsidRPr="0051707E">
        <w:t>, commence</w:t>
      </w:r>
      <w:r w:rsidR="00C967D2">
        <w:t xml:space="preserve"> par </w:t>
      </w:r>
      <w:r w:rsidRPr="0051707E">
        <w:t xml:space="preserve">ne rien répondre. Puis il oppose une phrase qui sonne comme </w:t>
      </w:r>
      <w:r w:rsidR="00C967D2">
        <w:t>une fin de non-recevoir</w:t>
      </w:r>
      <w:r w:rsidRPr="0051707E">
        <w:t> : sa mission concerne d’abord les brebis perdues de la maison d’Israël. La scène est rude. Elle dérange. Et justement, Matthieu veut que nous l’entendions.</w:t>
      </w:r>
      <w:r w:rsidR="00C967D2">
        <w:t xml:space="preserve"> Mais qui est</w:t>
      </w:r>
      <w:r w:rsidRPr="0051707E">
        <w:t xml:space="preserve"> donc cette femme ?</w:t>
      </w:r>
    </w:p>
    <w:p w14:paraId="17F49C9A" w14:textId="60C9777C" w:rsidR="006B0E2D" w:rsidRDefault="006B0E2D" w:rsidP="00A4366A">
      <w:pPr>
        <w:pStyle w:val="Titre2"/>
      </w:pPr>
      <w:r>
        <w:t>Cananéenne (Mt 15,22) ou Syro-Phénicienne (Mc 7,26) ?</w:t>
      </w:r>
    </w:p>
    <w:p w14:paraId="42219C68" w14:textId="77777777" w:rsidR="00B32729" w:rsidRDefault="0047302B" w:rsidP="00673B8B">
      <w:r w:rsidRPr="0047302B">
        <w:t>Chez Marc, cette femme est appelée Syro-Phénicienne. Chez Matthieu, elle devient Cananéenne. Et ce n’est pas un détail. Ces deux appellations sont déjà anachroniques pour le premier siècle. C’est un peu comme si l’on appelait aujourd’hui une Française « gauloise » ou « celte ». Autrement dit, les évangélistes ne cherchent pas d’abord une précision géographique. Ils donnent une couleur théologique au personnage.</w:t>
      </w:r>
      <w:r w:rsidR="00673B8B">
        <w:t xml:space="preserve"> </w:t>
      </w:r>
      <w:r>
        <w:t xml:space="preserve">Dans la mémoire biblique, les Cananéens renvoient aux peuples de la terre promise, aux cultes de Baal, aux séductions idolâtriques qui ont parfois entraîné Israël loin de son Dieu. </w:t>
      </w:r>
    </w:p>
    <w:p w14:paraId="4ECFE56E" w14:textId="77777777" w:rsidR="00B32729" w:rsidRDefault="00B32729">
      <w:pPr>
        <w:spacing w:line="259" w:lineRule="auto"/>
        <w:ind w:firstLine="0"/>
        <w:jc w:val="left"/>
      </w:pPr>
      <w:r>
        <w:br w:type="page"/>
      </w:r>
    </w:p>
    <w:p w14:paraId="708B2B9F" w14:textId="3FCF5E56" w:rsidR="0047302B" w:rsidRDefault="0047302B" w:rsidP="00673B8B">
      <w:pPr>
        <w:rPr>
          <w:lang w:eastAsia="fr-FR" w:bidi="he-IL"/>
        </w:rPr>
      </w:pPr>
      <w:r>
        <w:lastRenderedPageBreak/>
        <w:t>En l’appelant Cananéenne, Matthieu force donc le contraste. Cette femme représente tout ce qui</w:t>
      </w:r>
      <w:r w:rsidR="004033D2">
        <w:t xml:space="preserve"> l’oppose, en apparence, à</w:t>
      </w:r>
      <w:r>
        <w:t xml:space="preserve"> Jésus : elle est étrangère, païenne, associée à un passé religieux suspect. Bref, elle paraît venir de très loin</w:t>
      </w:r>
      <w:r w:rsidR="00483363">
        <w:t>, alors qu’elle</w:t>
      </w:r>
      <w:r w:rsidR="00B32729">
        <w:t xml:space="preserve"> est dans son propre pays</w:t>
      </w:r>
      <w:r>
        <w:t>. Et c’est précisément cette distance que le récit va travailler.</w:t>
      </w:r>
    </w:p>
    <w:p w14:paraId="160BE45D" w14:textId="77777777" w:rsidR="004B03FC" w:rsidRDefault="00781FA4" w:rsidP="004033D2">
      <w:pPr>
        <w:pStyle w:val="Titre2"/>
      </w:pPr>
      <w:r w:rsidRPr="00781FA4">
        <w:t>Une demande surprenante</w:t>
      </w:r>
    </w:p>
    <w:p w14:paraId="2EDEC24C" w14:textId="0C80F562" w:rsidR="004B03FC" w:rsidRPr="004B03FC" w:rsidRDefault="00062B1C" w:rsidP="00433018">
      <w:r w:rsidRPr="00062B1C">
        <w:t>Et pourtant, Matthieu nous surprend. Car cette femme que l’on présente comme Cananéenne parle avec les mots de la foi d’Israël. Elle crie : « Aie pitié de moi, Seigneur, Fils de David ! » Ce n’est pas n’importe quelle formule</w:t>
      </w:r>
      <w:r w:rsidR="00810E6F">
        <w:t xml:space="preserve">. </w:t>
      </w:r>
      <w:r w:rsidR="002238F0">
        <w:t xml:space="preserve">Matthieu </w:t>
      </w:r>
      <w:r w:rsidR="00810E6F">
        <w:t>nous l’</w:t>
      </w:r>
      <w:r w:rsidR="002238F0">
        <w:t>a déjà fait entendre à plusieurs repris</w:t>
      </w:r>
      <w:r w:rsidR="009A5DCE">
        <w:t>es</w:t>
      </w:r>
      <w:r w:rsidRPr="00062B1C">
        <w:t>. Elle reconnaît en Jésus le Seigneur, et même le Fils de David, c’est-à-dire le Messie attendu. Elle reprend aussi le langage des psaumes : « Aie pitié de moi, Seigneur ».</w:t>
      </w:r>
    </w:p>
    <w:p w14:paraId="137CBDA6" w14:textId="2FB5452B" w:rsidR="00062B1C" w:rsidRDefault="00062B1C">
      <w:pPr>
        <w:rPr>
          <w:lang w:eastAsia="fr-FR" w:bidi="he-IL"/>
        </w:rPr>
      </w:pPr>
      <w:r>
        <w:t>Alors, que voit-elle en Jésus ? Un guérisseur célèbre de passage dans la région ? Ou bien celui en qui agit le salut du Dieu d’Israël ? Le récit laisse entendre bien davantage qu’une simple demande de miracle. La Cananéenne crie comme d’autres, dans l’évangile de Matthieu, ont déjà crié vers Jésus</w:t>
      </w:r>
      <w:r w:rsidR="009A5DCE">
        <w:t xml:space="preserve">. </w:t>
      </w:r>
      <w:r>
        <w:t>Elle crie parce qu’il y a urgence</w:t>
      </w:r>
      <w:r w:rsidR="0063458F">
        <w:t>, une urgence vitale.</w:t>
      </w:r>
      <w:r>
        <w:t xml:space="preserve"> Sa fille est cruellement tourmentée. Et dans cette détresse, elle reconnaît en Jésus celui qui peut </w:t>
      </w:r>
      <w:r w:rsidR="009A5DCE">
        <w:t xml:space="preserve">la </w:t>
      </w:r>
      <w:r>
        <w:t>sauver.</w:t>
      </w:r>
    </w:p>
    <w:p w14:paraId="61AC568F" w14:textId="036C67E3" w:rsidR="00035414" w:rsidRDefault="006B4741" w:rsidP="0039546F">
      <w:pPr>
        <w:pStyle w:val="Titre2"/>
      </w:pPr>
      <w:r>
        <w:t>Alors pourquoi réagit-il</w:t>
      </w:r>
      <w:r w:rsidR="0039546F">
        <w:t> ?</w:t>
      </w:r>
    </w:p>
    <w:p w14:paraId="7CEDA95A" w14:textId="1F14CFD6" w:rsidR="004B03FC" w:rsidRDefault="0002713D" w:rsidP="00CB7C7D">
      <w:r w:rsidRPr="0002713D">
        <w:t>Alors pourquoi Jésus réagit-il ainsi ? C’est bien ce qui nous heurte. Dans un premier temps, il ne répond pas. Puis, quand les disciples interviennent, il formule une limite : « Je n’ai été envoyé qu’aux brebis perdues de la maison d’Israël. » La mission de Jésus, chez Matthieu, commence bien par Israël. Le Royaume est annoncé d’abord au peuple de l’alliance.</w:t>
      </w:r>
      <w:r w:rsidR="009A5DCE">
        <w:t xml:space="preserve"> </w:t>
      </w:r>
      <w:r w:rsidR="009B22F7" w:rsidRPr="009B22F7">
        <w:t xml:space="preserve">Mais faut-il comprendre que </w:t>
      </w:r>
      <w:r w:rsidR="00C967D2">
        <w:t xml:space="preserve">Jésus serait indifférent </w:t>
      </w:r>
      <w:r w:rsidR="009B22F7" w:rsidRPr="009B22F7">
        <w:t xml:space="preserve">à </w:t>
      </w:r>
      <w:r w:rsidR="00C967D2">
        <w:t xml:space="preserve">la détresse </w:t>
      </w:r>
      <w:r w:rsidR="009B22F7" w:rsidRPr="009B22F7">
        <w:t xml:space="preserve">de cette mère </w:t>
      </w:r>
      <w:r w:rsidR="00C967D2">
        <w:t xml:space="preserve">et </w:t>
      </w:r>
      <w:r w:rsidR="009B22F7" w:rsidRPr="009B22F7">
        <w:t xml:space="preserve">de </w:t>
      </w:r>
      <w:r w:rsidR="00C967D2">
        <w:t>sa fille</w:t>
      </w:r>
      <w:r w:rsidR="009B22F7" w:rsidRPr="009B22F7">
        <w:t>, simplement parce qu’elles ne sont pas d’Israël ?</w:t>
      </w:r>
      <w:r w:rsidR="00C967D2">
        <w:t xml:space="preserve"> Le Royaume de Dieu </w:t>
      </w:r>
      <w:r w:rsidR="009B22F7" w:rsidRPr="009B22F7">
        <w:t>serait-il réservé à quelques-uns</w:t>
      </w:r>
      <w:r w:rsidR="00CB7C7D">
        <w:t>, les proches disciples de Jésus</w:t>
      </w:r>
      <w:r w:rsidR="009B22F7" w:rsidRPr="009B22F7">
        <w:t> ? La scène est volontairement dérangeante</w:t>
      </w:r>
      <w:r w:rsidR="0024062C">
        <w:t>, provocatrice</w:t>
      </w:r>
      <w:r w:rsidR="009B22F7" w:rsidRPr="009B22F7">
        <w:t>. Elle nous met mal à l’aise pour nous obliger à écouter jusqu’au bout. Car le récit n’est pas terminé.</w:t>
      </w:r>
      <w:r w:rsidR="00CB7C7D">
        <w:t xml:space="preserve"> </w:t>
      </w:r>
      <w:r w:rsidR="00402BF5" w:rsidRPr="00402BF5">
        <w:t>Et c’est</w:t>
      </w:r>
      <w:r w:rsidR="00C967D2">
        <w:t xml:space="preserve"> là</w:t>
      </w:r>
      <w:r w:rsidR="00402BF5" w:rsidRPr="00402BF5">
        <w:t xml:space="preserve"> que cette</w:t>
      </w:r>
      <w:r w:rsidR="00C967D2">
        <w:t xml:space="preserve"> femme va faire preuve </w:t>
      </w:r>
      <w:r w:rsidR="00402BF5" w:rsidRPr="00402BF5">
        <w:t>d’une audace étonnante, mais aussi</w:t>
      </w:r>
      <w:r w:rsidR="00C967D2">
        <w:t xml:space="preserve"> d’une grande sagesse </w:t>
      </w:r>
      <w:r w:rsidR="00402BF5" w:rsidRPr="00402BF5">
        <w:t xml:space="preserve">— une sagesse </w:t>
      </w:r>
      <w:r w:rsidR="00C967D2">
        <w:t>que ne renierait pas la reine de Saba</w:t>
      </w:r>
      <w:r w:rsidR="00402BF5" w:rsidRPr="00402BF5">
        <w:t xml:space="preserve"> rencontrée dans l’épisode précédent.</w:t>
      </w:r>
    </w:p>
    <w:p w14:paraId="14F3C5F1" w14:textId="66FD714F" w:rsidR="00EB51A5" w:rsidRDefault="00EB51A5">
      <w:pPr>
        <w:spacing w:line="259" w:lineRule="auto"/>
        <w:ind w:firstLine="0"/>
        <w:jc w:val="left"/>
      </w:pPr>
      <w:r>
        <w:br w:type="page"/>
      </w:r>
    </w:p>
    <w:p w14:paraId="03B3C996" w14:textId="77777777" w:rsidR="00D96536" w:rsidRDefault="00D96536" w:rsidP="00D96536">
      <w:pPr>
        <w:pStyle w:val="Titre2"/>
      </w:pPr>
      <w:r>
        <w:lastRenderedPageBreak/>
        <w:t>Le dialogue</w:t>
      </w:r>
    </w:p>
    <w:p w14:paraId="57B93AAD" w14:textId="4BA6303A" w:rsidR="00F72E85" w:rsidRDefault="00F72E85" w:rsidP="00F72E85">
      <w:r w:rsidRPr="00F72E85">
        <w:rPr>
          <w:b/>
          <w:bCs/>
        </w:rPr>
        <w:t>[Mt 15]</w:t>
      </w:r>
      <w:r>
        <w:t xml:space="preserve"> </w:t>
      </w:r>
      <w:r w:rsidRPr="00D96536">
        <w:rPr>
          <w:i/>
          <w:iCs/>
          <w:vertAlign w:val="superscript"/>
        </w:rPr>
        <w:t>25</w:t>
      </w:r>
      <w:r w:rsidRPr="00D96536">
        <w:rPr>
          <w:i/>
          <w:iCs/>
        </w:rPr>
        <w:t xml:space="preserve"> Mais la femme vint se prosterner devant lui : « Seigneur, dit-elle, viens à mon </w:t>
      </w:r>
      <w:r w:rsidR="008B6BC8">
        <w:rPr>
          <w:i/>
          <w:iCs/>
        </w:rPr>
        <w:t>aide</w:t>
      </w:r>
      <w:r w:rsidR="004D08D1">
        <w:rPr>
          <w:i/>
          <w:iCs/>
        </w:rPr>
        <w:t> </w:t>
      </w:r>
      <w:r w:rsidRPr="00D96536">
        <w:rPr>
          <w:i/>
          <w:iCs/>
        </w:rPr>
        <w:t>!</w:t>
      </w:r>
      <w:r w:rsidR="004D08D1">
        <w:rPr>
          <w:i/>
          <w:iCs/>
        </w:rPr>
        <w:t> </w:t>
      </w:r>
      <w:r w:rsidRPr="00D96536">
        <w:rPr>
          <w:i/>
          <w:iCs/>
        </w:rPr>
        <w:t xml:space="preserve">» </w:t>
      </w:r>
      <w:r w:rsidRPr="00D96536">
        <w:rPr>
          <w:i/>
          <w:iCs/>
          <w:vertAlign w:val="superscript"/>
        </w:rPr>
        <w:t>26</w:t>
      </w:r>
      <w:r w:rsidRPr="00D96536">
        <w:rPr>
          <w:i/>
          <w:iCs/>
        </w:rPr>
        <w:t xml:space="preserve"> Il répondit : « Il n’est pas bien de prendre le pain des enfants pour le jeter aux petits chiens. » –  </w:t>
      </w:r>
      <w:r w:rsidRPr="00D96536">
        <w:rPr>
          <w:i/>
          <w:iCs/>
          <w:vertAlign w:val="superscript"/>
        </w:rPr>
        <w:t>27</w:t>
      </w:r>
      <w:r w:rsidRPr="00D96536">
        <w:rPr>
          <w:i/>
          <w:iCs/>
        </w:rPr>
        <w:t xml:space="preserve"> « C’est vrai, Seigneur ! reprit-elle ; et justement les petits chiens mangent des miettes qui tombent de la table de leurs maîtres. » </w:t>
      </w:r>
      <w:r w:rsidRPr="00D96536">
        <w:rPr>
          <w:i/>
          <w:iCs/>
          <w:vertAlign w:val="superscript"/>
        </w:rPr>
        <w:t>28</w:t>
      </w:r>
      <w:r w:rsidRPr="00D96536">
        <w:rPr>
          <w:i/>
          <w:iCs/>
        </w:rPr>
        <w:t xml:space="preserve"> Alors Jésus lui répondit</w:t>
      </w:r>
      <w:r w:rsidR="00D96536">
        <w:rPr>
          <w:i/>
          <w:iCs/>
        </w:rPr>
        <w:t xml:space="preserve"> </w:t>
      </w:r>
      <w:r w:rsidRPr="00D96536">
        <w:rPr>
          <w:i/>
          <w:iCs/>
        </w:rPr>
        <w:t xml:space="preserve">: « Femme, ta foi est grande ! Qu’il t’arrive comme tu le veux ! » Et sa fille fut guérie dès cette heure-là. </w:t>
      </w:r>
    </w:p>
    <w:p w14:paraId="42563CEE" w14:textId="2D39DE60" w:rsidR="009C4857" w:rsidRDefault="003261EC" w:rsidP="008E7C93">
      <w:pPr>
        <w:rPr>
          <w:lang w:eastAsia="fr-FR" w:bidi="he-IL"/>
        </w:rPr>
      </w:pPr>
      <w:r w:rsidRPr="003261EC">
        <w:t>La femme insiste. Elle ne se décourage pas. Elle vient se prosterner devant Jésus et reprend encore les mots de la foi : « </w:t>
      </w:r>
      <w:r w:rsidRPr="004D08D1">
        <w:rPr>
          <w:i/>
          <w:iCs/>
        </w:rPr>
        <w:t>Seigneur, viens à mon aide !</w:t>
      </w:r>
      <w:r w:rsidRPr="003261EC">
        <w:t xml:space="preserve"> » Chez Matthieu, la prosternation est un geste fort. Elle dit la reconnaissance, la confiance, parfois même l’adoration. Cette femme </w:t>
      </w:r>
      <w:r w:rsidR="00EC616F">
        <w:t xml:space="preserve">anonyme </w:t>
      </w:r>
      <w:r w:rsidRPr="003261EC">
        <w:t>n’est donc pas seulement tenace</w:t>
      </w:r>
      <w:r w:rsidR="00EC616F">
        <w:t>, obstinée</w:t>
      </w:r>
      <w:r w:rsidRPr="003261EC">
        <w:t> : elle se tient devant Jésus comme devant celui qui peut vraiment sauver.</w:t>
      </w:r>
      <w:r w:rsidR="00C91197">
        <w:t xml:space="preserve"> </w:t>
      </w:r>
      <w:r w:rsidR="009C4857" w:rsidRPr="009C4857">
        <w:t xml:space="preserve">La réponse de </w:t>
      </w:r>
      <w:r w:rsidR="00C91197">
        <w:t>celui-ci</w:t>
      </w:r>
      <w:r w:rsidR="009C4857" w:rsidRPr="009C4857">
        <w:t xml:space="preserve">, avec </w:t>
      </w:r>
      <w:r w:rsidR="00C91197">
        <w:t>l’allégorie</w:t>
      </w:r>
      <w:r w:rsidR="009C4857" w:rsidRPr="009C4857">
        <w:t xml:space="preserve"> des enfants et des petits chiens, reste difficile. Elle </w:t>
      </w:r>
      <w:r w:rsidR="00C91197">
        <w:t>souligne encore</w:t>
      </w:r>
      <w:r w:rsidR="009C4857" w:rsidRPr="009C4857">
        <w:t xml:space="preserve"> la distinction entre Israël, les enfants de la maison, et les nations païennes</w:t>
      </w:r>
      <w:r w:rsidR="008E7C93">
        <w:t>, les petits chiens</w:t>
      </w:r>
      <w:r w:rsidR="009C4857" w:rsidRPr="009C4857">
        <w:t>. Le pain appartient aux enfants. La table est d’abord celle d’Israël. Mais la femme ne rejette pas l’image. Elle la reprend</w:t>
      </w:r>
      <w:r w:rsidR="008E7C93">
        <w:t xml:space="preserve"> et la réinterprète</w:t>
      </w:r>
      <w:r w:rsidR="009C4857" w:rsidRPr="009C4857">
        <w:t>. Elle accepte la priorité d’Israël, mais elle en tire une conséquence inattendue : même les petits chiens mangent les miettes qui tombent de la table de leurs maîtres.</w:t>
      </w:r>
      <w:r w:rsidR="008E7C93">
        <w:t xml:space="preserve"> </w:t>
      </w:r>
      <w:r w:rsidR="009C4857">
        <w:t xml:space="preserve">Autrement dit, elle ne revendique pas la table contre les enfants. Elle </w:t>
      </w:r>
      <w:r w:rsidR="003545C3">
        <w:t>espère</w:t>
      </w:r>
      <w:r w:rsidR="009C4857">
        <w:t xml:space="preserve"> simplement que la grâce déborde</w:t>
      </w:r>
      <w:r w:rsidR="003545C3">
        <w:t xml:space="preserve"> d’Israël aux Nations</w:t>
      </w:r>
      <w:r w:rsidR="009C4857">
        <w:t>. Si le pain est vraiment celui du Royaume, alors même les miettes suffisent pour donner la vie. Sa réponse ne contredit pas Jésus : elle pousse son image jusqu’au bout, avec une intelligence de la foi remarquable.</w:t>
      </w:r>
    </w:p>
    <w:p w14:paraId="736F8BBA" w14:textId="59D96CE1" w:rsidR="00A768CB" w:rsidRDefault="00A768CB" w:rsidP="00393AD0">
      <w:pPr>
        <w:pStyle w:val="Titre2"/>
      </w:pPr>
      <w:r>
        <w:t>Une grande foi</w:t>
      </w:r>
    </w:p>
    <w:p w14:paraId="5D8D7F2E" w14:textId="3874AD00" w:rsidR="004B03FC" w:rsidRPr="004B03FC" w:rsidRDefault="00772575" w:rsidP="0054419C">
      <w:r w:rsidRPr="00772575">
        <w:t xml:space="preserve"> « </w:t>
      </w:r>
      <w:r w:rsidR="00C967D2" w:rsidRPr="004D08D1">
        <w:rPr>
          <w:i/>
          <w:iCs/>
        </w:rPr>
        <w:t xml:space="preserve">Femme, ta foi </w:t>
      </w:r>
      <w:r w:rsidRPr="004D08D1">
        <w:rPr>
          <w:i/>
          <w:iCs/>
        </w:rPr>
        <w:t>est grande !</w:t>
      </w:r>
      <w:r w:rsidRPr="00772575">
        <w:t> »</w:t>
      </w:r>
      <w:r w:rsidR="00C967D2">
        <w:t xml:space="preserve"> </w:t>
      </w:r>
      <w:r w:rsidR="003545C3" w:rsidRPr="00772575">
        <w:t>répond Jésus</w:t>
      </w:r>
      <w:r w:rsidR="003545C3">
        <w:t xml:space="preserve">. </w:t>
      </w:r>
      <w:r w:rsidR="00C967D2">
        <w:t xml:space="preserve">Il n’est </w:t>
      </w:r>
      <w:r w:rsidR="00AC18E8">
        <w:t>pas</w:t>
      </w:r>
      <w:r w:rsidR="00C967D2">
        <w:t xml:space="preserve"> question </w:t>
      </w:r>
      <w:r w:rsidR="00AC18E8">
        <w:t xml:space="preserve">dans sa bouche </w:t>
      </w:r>
      <w:r w:rsidR="00C967D2">
        <w:t xml:space="preserve">de Cananéenne, </w:t>
      </w:r>
      <w:r w:rsidRPr="00772575">
        <w:t>ni</w:t>
      </w:r>
      <w:r w:rsidR="00C967D2">
        <w:t xml:space="preserve"> de petits chiens. </w:t>
      </w:r>
      <w:r w:rsidRPr="00772575">
        <w:t xml:space="preserve">Jésus l’appelle simplement « Femme » et reconnaît la grandeur de sa foi. </w:t>
      </w:r>
      <w:r w:rsidR="00AC18E8">
        <w:t>Comme s’il lui avait fait passer une épreuve telle la reine Saba auprès de Salomon.</w:t>
      </w:r>
      <w:r w:rsidR="00AC18E8" w:rsidRPr="00772575">
        <w:t xml:space="preserve"> </w:t>
      </w:r>
      <w:r w:rsidR="006B5D8C">
        <w:t>Épreuve</w:t>
      </w:r>
      <w:r w:rsidR="00AC18E8">
        <w:t xml:space="preserve"> réussie pour elle. Mieux que les disciples même. </w:t>
      </w:r>
      <w:r w:rsidRPr="00772575">
        <w:t>Chez Matthieu,</w:t>
      </w:r>
      <w:r w:rsidR="00C967D2">
        <w:t xml:space="preserve"> le </w:t>
      </w:r>
      <w:r w:rsidRPr="00772575">
        <w:t xml:space="preserve">contraste est fort. Au </w:t>
      </w:r>
      <w:r w:rsidR="00C967D2">
        <w:t>chapitre précédent, Pierre</w:t>
      </w:r>
      <w:r w:rsidRPr="00772575">
        <w:t>, voulait</w:t>
      </w:r>
      <w:r w:rsidR="00C967D2">
        <w:t xml:space="preserve"> marcher sur les eaux</w:t>
      </w:r>
      <w:r w:rsidR="00AD0814">
        <w:t xml:space="preserve"> et</w:t>
      </w:r>
      <w:r w:rsidRPr="00772575">
        <w:t xml:space="preserve"> s’était mis</w:t>
      </w:r>
      <w:r w:rsidR="00C967D2">
        <w:t xml:space="preserve"> à couler</w:t>
      </w:r>
      <w:r w:rsidR="00AD0814">
        <w:t xml:space="preserve">. </w:t>
      </w:r>
      <w:r w:rsidR="00C967D2">
        <w:t xml:space="preserve">Jésus lui </w:t>
      </w:r>
      <w:r w:rsidRPr="00772575">
        <w:t>avait dit : « </w:t>
      </w:r>
      <w:r w:rsidR="00C967D2" w:rsidRPr="004D08D1">
        <w:rPr>
          <w:i/>
          <w:iCs/>
        </w:rPr>
        <w:t>Homme de peu de foi</w:t>
      </w:r>
      <w:r w:rsidRPr="004D08D1">
        <w:rPr>
          <w:i/>
          <w:iCs/>
        </w:rPr>
        <w:t> </w:t>
      </w:r>
      <w:r w:rsidRPr="00772575">
        <w:t>»</w:t>
      </w:r>
      <w:r w:rsidR="00C967D2">
        <w:t xml:space="preserve"> </w:t>
      </w:r>
      <w:r w:rsidR="00C967D2" w:rsidRPr="00F27A53">
        <w:t>(Mt</w:t>
      </w:r>
      <w:r w:rsidRPr="00772575">
        <w:t> </w:t>
      </w:r>
      <w:r w:rsidR="00C967D2" w:rsidRPr="00F27A53">
        <w:t>14</w:t>
      </w:r>
      <w:r w:rsidR="00C967D2">
        <w:t>,31</w:t>
      </w:r>
      <w:r w:rsidRPr="00772575">
        <w:t>).</w:t>
      </w:r>
      <w:r w:rsidR="00C967D2">
        <w:t xml:space="preserve"> </w:t>
      </w:r>
      <w:r w:rsidR="00AD0814">
        <w:t>Mais, i</w:t>
      </w:r>
      <w:r w:rsidR="00C967D2">
        <w:t>ci</w:t>
      </w:r>
      <w:r w:rsidRPr="00772575">
        <w:t>, une</w:t>
      </w:r>
      <w:r w:rsidR="00C967D2">
        <w:t xml:space="preserve"> femme</w:t>
      </w:r>
      <w:r w:rsidR="00AD0814">
        <w:t>, une</w:t>
      </w:r>
      <w:r w:rsidR="00C967D2">
        <w:t xml:space="preserve"> </w:t>
      </w:r>
      <w:r w:rsidRPr="00772575">
        <w:t>étrangère reçoit l’éloge inverse : grande</w:t>
      </w:r>
      <w:r w:rsidR="00C967D2">
        <w:t xml:space="preserve"> est </w:t>
      </w:r>
      <w:r w:rsidRPr="00772575">
        <w:t>ta foi</w:t>
      </w:r>
      <w:r w:rsidR="00C967D2">
        <w:t>.</w:t>
      </w:r>
    </w:p>
    <w:p w14:paraId="632C2A66" w14:textId="77777777" w:rsidR="00EB51A5" w:rsidRDefault="00AD0814" w:rsidP="006B59B1">
      <w:r>
        <w:rPr>
          <w:lang w:eastAsia="fr-FR" w:bidi="he-IL"/>
        </w:rPr>
        <w:t xml:space="preserve">Dès lors, la </w:t>
      </w:r>
      <w:r w:rsidR="00C967D2">
        <w:t xml:space="preserve">guérison de sa fille dépasse le </w:t>
      </w:r>
      <w:r w:rsidR="00D50C1A" w:rsidRPr="00D50C1A">
        <w:t>simple</w:t>
      </w:r>
      <w:r w:rsidR="00C967D2">
        <w:t xml:space="preserve"> miracle</w:t>
      </w:r>
      <w:r w:rsidR="00D50C1A" w:rsidRPr="00D50C1A">
        <w:t xml:space="preserve">. Elle authentifie le débordement </w:t>
      </w:r>
      <w:r w:rsidR="00CD134C">
        <w:t>du royaume inauguré par</w:t>
      </w:r>
      <w:r w:rsidR="00D50C1A" w:rsidRPr="00D50C1A">
        <w:t xml:space="preserve"> </w:t>
      </w:r>
      <w:r w:rsidR="00C967D2">
        <w:t xml:space="preserve">Jésus </w:t>
      </w:r>
      <w:r w:rsidR="00D50C1A" w:rsidRPr="00D50C1A">
        <w:t>vers</w:t>
      </w:r>
      <w:r w:rsidR="00C967D2">
        <w:t xml:space="preserve"> les </w:t>
      </w:r>
      <w:r w:rsidR="00D50C1A" w:rsidRPr="00D50C1A">
        <w:t xml:space="preserve">nations. </w:t>
      </w:r>
      <w:r w:rsidR="00CD134C">
        <w:t>On</w:t>
      </w:r>
      <w:r w:rsidR="00D50C1A" w:rsidRPr="00D50C1A">
        <w:t xml:space="preserve"> comprend </w:t>
      </w:r>
      <w:r w:rsidR="00CD134C">
        <w:t xml:space="preserve">dès lors </w:t>
      </w:r>
      <w:r w:rsidR="00D50C1A" w:rsidRPr="00D50C1A">
        <w:t>que la grâce destinée</w:t>
      </w:r>
      <w:r w:rsidR="00CF1A80">
        <w:t xml:space="preserve"> initialement</w:t>
      </w:r>
      <w:r w:rsidR="00D50C1A" w:rsidRPr="00D50C1A">
        <w:t xml:space="preserve"> à Israël n’est pas un bien fermé, réservé, confisqué. </w:t>
      </w:r>
    </w:p>
    <w:p w14:paraId="70F72D4A" w14:textId="77777777" w:rsidR="00EB51A5" w:rsidRDefault="00EB51A5">
      <w:pPr>
        <w:spacing w:line="259" w:lineRule="auto"/>
        <w:ind w:firstLine="0"/>
        <w:jc w:val="left"/>
      </w:pPr>
      <w:r>
        <w:br w:type="page"/>
      </w:r>
    </w:p>
    <w:p w14:paraId="4A07309A" w14:textId="55917195" w:rsidR="006B59B1" w:rsidRDefault="00D50C1A" w:rsidP="006B59B1">
      <w:r w:rsidRPr="00D50C1A">
        <w:lastRenderedPageBreak/>
        <w:t>Elle déborde de la table. Et dans ce débordement, sa fille reçoit la vie.</w:t>
      </w:r>
      <w:r w:rsidR="00CF1A80">
        <w:t xml:space="preserve"> </w:t>
      </w:r>
      <w:r w:rsidR="009D3C1F" w:rsidRPr="009D3C1F">
        <w:t xml:space="preserve">Le passage met aussi en lumière la liberté que Jésus suscite. Il laisse cette femme aller jusqu’au bout de sa parole, jusqu’au bout de sa foi. Les disciples, eux, voulaient la renvoyer. Elle, au contraire, devient pour eux une leçon vivante. </w:t>
      </w:r>
      <w:r w:rsidR="0032485A">
        <w:t xml:space="preserve">Au terme du récit, cette femme reste anonyme, mais elle n’est plus seulement l’étrangère du début. Elle devient une figure de foi. Elle franchit les barrières que tout semblait rendre infranchissables : l’origine, la religion, le silence, le refus, le regard des disciples. </w:t>
      </w:r>
    </w:p>
    <w:p w14:paraId="43DB43DD" w14:textId="099223C5" w:rsidR="00DD180D" w:rsidRDefault="0032485A" w:rsidP="00DD180D">
      <w:r>
        <w:t xml:space="preserve">Et elle le fait non par provocation, mais par amour pour sa fille et par </w:t>
      </w:r>
      <w:r w:rsidR="00803EC8">
        <w:t>foi</w:t>
      </w:r>
      <w:r>
        <w:t xml:space="preserve"> en Jésus.</w:t>
      </w:r>
      <w:r w:rsidR="008A2407">
        <w:t xml:space="preserve"> </w:t>
      </w:r>
      <w:r w:rsidR="00803EC8">
        <w:t xml:space="preserve">Amour et foi, deux mots très synonymes. </w:t>
      </w:r>
      <w:r>
        <w:t xml:space="preserve">Son anonymat élargit encore sa portée. Elle n’est pas seulement une mère de la région de Tyr et de Sidon. Elle devient la voix de tous ceux et celles qui semblent loin, exclus, hors de la table, et qui pourtant reconnaissent le Seigneur mieux que ceux qui croyaient déjà </w:t>
      </w:r>
      <w:r w:rsidR="006B59B1">
        <w:t xml:space="preserve">y </w:t>
      </w:r>
      <w:r>
        <w:t>avoir leur place. Sa foi est grande, dit Jésus. Et cette grande foi ouvre déjà l’horizon universel de l’Évangile.</w:t>
      </w:r>
      <w:r w:rsidR="00DD180D">
        <w:t xml:space="preserve"> </w:t>
      </w:r>
    </w:p>
    <w:p w14:paraId="29FFEA48" w14:textId="77777777" w:rsidR="001E01EB" w:rsidRDefault="001E01EB" w:rsidP="001E01EB">
      <w:pPr>
        <w:pStyle w:val="Titre2"/>
      </w:pPr>
      <w:r>
        <w:t>Transition</w:t>
      </w:r>
    </w:p>
    <w:p w14:paraId="6C1EB46D" w14:textId="1E15C2B4" w:rsidR="004B03FC" w:rsidRPr="004B03FC" w:rsidRDefault="007105B9" w:rsidP="00DD180D">
      <w:r w:rsidRPr="007105B9">
        <w:t>Notre prochain</w:t>
      </w:r>
      <w:r w:rsidR="00C967D2">
        <w:t xml:space="preserve"> anonyme</w:t>
      </w:r>
      <w:r w:rsidRPr="007105B9">
        <w:t>, lui, n’apportera pas une demande de guérison, mais une nouvelle terrible. Il y a des messagers</w:t>
      </w:r>
      <w:r w:rsidR="00C967D2">
        <w:t xml:space="preserve"> dont </w:t>
      </w:r>
      <w:r w:rsidRPr="007105B9">
        <w:t xml:space="preserve">le prêtre Éli </w:t>
      </w:r>
      <w:r w:rsidR="00C967D2">
        <w:t>se serait bien passé</w:t>
      </w:r>
      <w:r w:rsidRPr="007105B9">
        <w:t>.</w:t>
      </w:r>
      <w:r w:rsidR="00C967D2">
        <w:t xml:space="preserve"> Mais que vient-il lui annoncer ? </w:t>
      </w:r>
      <w:r w:rsidR="00C967D2" w:rsidRPr="007105B9">
        <w:rPr>
          <w:lang w:bidi="he-IL"/>
        </w:rPr>
        <w:t>Je vous laisse y réfléchir et vous</w:t>
      </w:r>
      <w:r w:rsidR="00C967D2" w:rsidRPr="004854C0">
        <w:t xml:space="preserve"> souhait</w:t>
      </w:r>
      <w:r w:rsidR="00C967D2">
        <w:t>e</w:t>
      </w:r>
      <w:r w:rsidR="00C967D2" w:rsidRPr="004854C0">
        <w:t xml:space="preserve"> une bonne journée, une agréable soirée</w:t>
      </w:r>
      <w:r w:rsidR="00C967D2">
        <w:t>. E</w:t>
      </w:r>
      <w:r w:rsidR="00C967D2" w:rsidRPr="004854C0">
        <w:t xml:space="preserve">t je vous dis à bientôt sur </w:t>
      </w:r>
      <w:r w:rsidR="00C967D2" w:rsidRPr="00264997">
        <w:rPr>
          <w:i/>
          <w:iCs/>
        </w:rPr>
        <w:t>Au Large Biblique</w:t>
      </w:r>
      <w:r w:rsidR="00C967D2" w:rsidRPr="004854C0">
        <w:t>.</w:t>
      </w:r>
    </w:p>
    <w:p w14:paraId="50D49562" w14:textId="77777777" w:rsidR="00FF70E8" w:rsidRDefault="00FF70E8" w:rsidP="00FF70E8"/>
    <w:p w14:paraId="1B5471E0" w14:textId="77777777" w:rsidR="00FF70E8" w:rsidRDefault="00FF70E8" w:rsidP="00FF70E8"/>
    <w:p w14:paraId="11A157C6" w14:textId="77777777" w:rsidR="00FF70E8" w:rsidRDefault="00FF70E8" w:rsidP="00FF70E8">
      <w:pPr>
        <w:pStyle w:val="Titre3"/>
      </w:pPr>
      <w:r>
        <w:t>NOTES</w:t>
      </w:r>
    </w:p>
    <w:p w14:paraId="75B0FFA6" w14:textId="77777777" w:rsidR="00FF70E8" w:rsidRPr="009E1772" w:rsidRDefault="00FF70E8" w:rsidP="00FF70E8"/>
    <w:p w14:paraId="74639D5D" w14:textId="77777777" w:rsidR="002C09EA" w:rsidRDefault="002C09EA" w:rsidP="002C09EA">
      <w:pPr>
        <w:pStyle w:val="Paragraphedeliste"/>
        <w:numPr>
          <w:ilvl w:val="0"/>
          <w:numId w:val="6"/>
        </w:numPr>
        <w:rPr>
          <w:sz w:val="18"/>
          <w:szCs w:val="18"/>
        </w:rPr>
      </w:pPr>
      <w:hyperlink r:id="rId31" w:anchor="biblio" w:history="1">
        <w:r w:rsidRPr="002C09EA">
          <w:rPr>
            <w:rStyle w:val="Lienhypertexte"/>
            <w:rFonts w:cs="Arial"/>
            <w:sz w:val="18"/>
            <w:szCs w:val="18"/>
          </w:rPr>
          <w:t>BIBLIOGRAPHIE</w:t>
        </w:r>
      </w:hyperlink>
      <w:r w:rsidRPr="002C09EA">
        <w:rPr>
          <w:sz w:val="18"/>
          <w:szCs w:val="18"/>
        </w:rPr>
        <w:t xml:space="preserve"> | </w:t>
      </w:r>
      <w:hyperlink r:id="rId32" w:anchor="AUTRES" w:history="1">
        <w:r w:rsidRPr="002C09EA">
          <w:rPr>
            <w:rStyle w:val="Lienhypertexte"/>
            <w:rFonts w:cs="Arial"/>
            <w:sz w:val="18"/>
            <w:szCs w:val="18"/>
          </w:rPr>
          <w:t>AUTRES ANONYMES</w:t>
        </w:r>
      </w:hyperlink>
    </w:p>
    <w:p w14:paraId="6980E4E0" w14:textId="06D51A7B" w:rsidR="00FF70E8" w:rsidRPr="00682216" w:rsidRDefault="00FF70E8" w:rsidP="00FF70E8">
      <w:pPr>
        <w:pStyle w:val="Paragraphedeliste"/>
        <w:numPr>
          <w:ilvl w:val="0"/>
          <w:numId w:val="6"/>
        </w:numPr>
        <w:rPr>
          <w:sz w:val="18"/>
          <w:szCs w:val="18"/>
        </w:rPr>
      </w:pPr>
      <w:r w:rsidRPr="00682216">
        <w:rPr>
          <w:sz w:val="18"/>
          <w:szCs w:val="18"/>
        </w:rPr>
        <w:t xml:space="preserve">Épisode enregistré en Vendée (85, France), </w:t>
      </w:r>
      <w:r w:rsidR="00681875">
        <w:rPr>
          <w:sz w:val="18"/>
          <w:szCs w:val="18"/>
        </w:rPr>
        <w:t>juillet</w:t>
      </w:r>
      <w:r w:rsidRPr="00682216">
        <w:rPr>
          <w:sz w:val="18"/>
          <w:szCs w:val="18"/>
        </w:rPr>
        <w:t xml:space="preserve"> 2026. </w:t>
      </w:r>
    </w:p>
    <w:p w14:paraId="10D94DD4" w14:textId="68B15FB1" w:rsidR="00FF70E8" w:rsidRPr="00682216" w:rsidRDefault="00FF70E8" w:rsidP="00FF70E8">
      <w:pPr>
        <w:pStyle w:val="Paragraphedeliste"/>
        <w:numPr>
          <w:ilvl w:val="0"/>
          <w:numId w:val="6"/>
        </w:numPr>
        <w:rPr>
          <w:sz w:val="18"/>
          <w:szCs w:val="18"/>
        </w:rPr>
      </w:pPr>
      <w:r w:rsidRPr="00682216">
        <w:rPr>
          <w:sz w:val="18"/>
          <w:szCs w:val="18"/>
        </w:rPr>
        <w:t xml:space="preserve">Image de couverture : </w:t>
      </w:r>
      <w:r w:rsidR="00F81471" w:rsidRPr="00881364">
        <w:rPr>
          <w:rFonts w:cs="Calibri"/>
          <w:i/>
          <w:iCs/>
          <w:sz w:val="18"/>
          <w:szCs w:val="18"/>
        </w:rPr>
        <w:t xml:space="preserve">Le </w:t>
      </w:r>
      <w:r w:rsidR="00F81471">
        <w:rPr>
          <w:rFonts w:cs="Calibri"/>
          <w:i/>
          <w:iCs/>
          <w:sz w:val="18"/>
          <w:szCs w:val="18"/>
        </w:rPr>
        <w:t>Christ et la femme cananéenne</w:t>
      </w:r>
      <w:r w:rsidR="00F81471" w:rsidRPr="00881364">
        <w:rPr>
          <w:rFonts w:cs="Calibri"/>
          <w:sz w:val="18"/>
          <w:szCs w:val="18"/>
        </w:rPr>
        <w:t xml:space="preserve">, </w:t>
      </w:r>
      <w:r w:rsidR="00F81471">
        <w:rPr>
          <w:rFonts w:cs="Calibri"/>
          <w:sz w:val="18"/>
          <w:szCs w:val="18"/>
        </w:rPr>
        <w:t>Ludovico CARRACCI</w:t>
      </w:r>
      <w:r w:rsidR="00F81471" w:rsidRPr="00881364">
        <w:rPr>
          <w:rFonts w:cs="Calibri"/>
          <w:sz w:val="18"/>
          <w:szCs w:val="18"/>
        </w:rPr>
        <w:t xml:space="preserve">, </w:t>
      </w:r>
      <w:r w:rsidR="00F81471">
        <w:rPr>
          <w:rFonts w:cs="Calibri"/>
          <w:sz w:val="18"/>
          <w:szCs w:val="18"/>
        </w:rPr>
        <w:t>16</w:t>
      </w:r>
      <w:r w:rsidR="00F81471" w:rsidRPr="006B4CE4">
        <w:rPr>
          <w:rFonts w:cs="Calibri"/>
          <w:sz w:val="18"/>
          <w:szCs w:val="18"/>
          <w:vertAlign w:val="superscript"/>
        </w:rPr>
        <w:t>e</w:t>
      </w:r>
      <w:r w:rsidR="00F81471" w:rsidRPr="00881364">
        <w:rPr>
          <w:rFonts w:cs="Calibri"/>
          <w:sz w:val="18"/>
          <w:szCs w:val="18"/>
        </w:rPr>
        <w:t xml:space="preserve"> – huile sur toile </w:t>
      </w:r>
      <w:r w:rsidR="00F81471">
        <w:rPr>
          <w:rFonts w:cs="Calibri"/>
          <w:sz w:val="18"/>
          <w:szCs w:val="18"/>
        </w:rPr>
        <w:t>170</w:t>
      </w:r>
      <w:r w:rsidR="00F81471" w:rsidRPr="00881364">
        <w:rPr>
          <w:rFonts w:cs="Calibri"/>
          <w:sz w:val="18"/>
          <w:szCs w:val="18"/>
        </w:rPr>
        <w:t xml:space="preserve"> x </w:t>
      </w:r>
      <w:r w:rsidR="00F81471">
        <w:rPr>
          <w:rFonts w:cs="Calibri"/>
          <w:sz w:val="18"/>
          <w:szCs w:val="18"/>
        </w:rPr>
        <w:t>225</w:t>
      </w:r>
      <w:r w:rsidR="00F81471" w:rsidRPr="00881364">
        <w:rPr>
          <w:rFonts w:cs="Calibri"/>
          <w:sz w:val="18"/>
          <w:szCs w:val="18"/>
        </w:rPr>
        <w:t xml:space="preserve"> cm, </w:t>
      </w:r>
      <w:r w:rsidR="00F81471">
        <w:rPr>
          <w:rFonts w:cs="Calibri"/>
          <w:sz w:val="18"/>
          <w:szCs w:val="18"/>
        </w:rPr>
        <w:t>Pinacothèque de Bréra</w:t>
      </w:r>
      <w:r w:rsidR="00F81471" w:rsidRPr="00881364">
        <w:rPr>
          <w:rFonts w:cs="Calibri"/>
          <w:sz w:val="18"/>
          <w:szCs w:val="18"/>
        </w:rPr>
        <w:t xml:space="preserve">, </w:t>
      </w:r>
      <w:r w:rsidR="00F81471">
        <w:rPr>
          <w:rFonts w:cs="Calibri"/>
          <w:sz w:val="18"/>
          <w:szCs w:val="18"/>
        </w:rPr>
        <w:t>Milan</w:t>
      </w:r>
      <w:r w:rsidR="00F81471" w:rsidRPr="00881364">
        <w:rPr>
          <w:rFonts w:cs="Calibri"/>
          <w:sz w:val="18"/>
          <w:szCs w:val="18"/>
        </w:rPr>
        <w:t xml:space="preserve"> (</w:t>
      </w:r>
      <w:r w:rsidR="00F81471">
        <w:rPr>
          <w:rFonts w:cs="Calibri"/>
          <w:sz w:val="18"/>
          <w:szCs w:val="18"/>
        </w:rPr>
        <w:t>IT</w:t>
      </w:r>
      <w:r w:rsidR="00F81471" w:rsidRPr="00881364">
        <w:rPr>
          <w:rFonts w:cs="Calibri"/>
          <w:sz w:val="18"/>
          <w:szCs w:val="18"/>
        </w:rPr>
        <w:t xml:space="preserve">). Source :  </w:t>
      </w:r>
      <w:hyperlink r:id="rId33" w:history="1">
        <w:r w:rsidR="00F81471" w:rsidRPr="00881364">
          <w:rPr>
            <w:rStyle w:val="Lienhypertexte"/>
            <w:rFonts w:cs="Calibri"/>
            <w:sz w:val="18"/>
            <w:szCs w:val="18"/>
          </w:rPr>
          <w:t>Wikimédia Commons</w:t>
        </w:r>
      </w:hyperlink>
      <w:r w:rsidRPr="00682216">
        <w:rPr>
          <w:sz w:val="18"/>
          <w:szCs w:val="18"/>
        </w:rPr>
        <w:t xml:space="preserve">. </w:t>
      </w:r>
    </w:p>
    <w:p w14:paraId="7B8B796E" w14:textId="77777777" w:rsidR="00FF70E8" w:rsidRDefault="00FF70E8" w:rsidP="00FF70E8"/>
    <w:p w14:paraId="7AF26A03" w14:textId="77777777" w:rsidR="00FF70E8" w:rsidRDefault="00FF70E8" w:rsidP="00FF70E8">
      <w:pPr>
        <w:spacing w:line="259" w:lineRule="auto"/>
        <w:ind w:firstLine="0"/>
        <w:jc w:val="left"/>
      </w:pPr>
      <w:r>
        <w:br w:type="page"/>
      </w:r>
    </w:p>
    <w:p w14:paraId="0346C388" w14:textId="735670C5" w:rsidR="00FF70E8" w:rsidRDefault="00FF70E8" w:rsidP="00FF70E8">
      <w:pPr>
        <w:pStyle w:val="Titre1"/>
      </w:pPr>
      <w:bookmarkStart w:id="13" w:name="_Toc238141448"/>
      <w:r>
        <w:lastRenderedPageBreak/>
        <w:t xml:space="preserve">Épisode </w:t>
      </w:r>
      <w:r w:rsidR="002830A0">
        <w:t>8</w:t>
      </w:r>
      <w:r>
        <w:t xml:space="preserve"> : </w:t>
      </w:r>
      <w:r w:rsidR="002830A0">
        <w:t xml:space="preserve">Funeste messager </w:t>
      </w:r>
      <w:r w:rsidR="00FD1455">
        <w:t>1S 4</w:t>
      </w:r>
      <w:bookmarkEnd w:id="13"/>
    </w:p>
    <w:p w14:paraId="4CC7EA75" w14:textId="25F77CCF" w:rsidR="00FF70E8" w:rsidRPr="00B24932" w:rsidRDefault="00FF70E8" w:rsidP="00FF70E8">
      <w:pPr>
        <w:jc w:val="right"/>
        <w:rPr>
          <w:sz w:val="20"/>
          <w:szCs w:val="20"/>
        </w:rPr>
      </w:pPr>
      <w:r w:rsidRPr="00B24932">
        <w:rPr>
          <w:i/>
          <w:iCs/>
          <w:sz w:val="18"/>
          <w:szCs w:val="16"/>
        </w:rPr>
        <w:t>Épisode #</w:t>
      </w:r>
      <w:r>
        <w:rPr>
          <w:i/>
          <w:iCs/>
          <w:sz w:val="18"/>
          <w:szCs w:val="16"/>
        </w:rPr>
        <w:t>4</w:t>
      </w:r>
      <w:r w:rsidR="003F5A92">
        <w:rPr>
          <w:i/>
          <w:iCs/>
          <w:sz w:val="18"/>
          <w:szCs w:val="16"/>
        </w:rPr>
        <w:t>38</w:t>
      </w:r>
      <w:r w:rsidRPr="00B24932">
        <w:rPr>
          <w:i/>
          <w:iCs/>
          <w:sz w:val="18"/>
          <w:szCs w:val="16"/>
        </w:rPr>
        <w:t xml:space="preserve"> diffusé le </w:t>
      </w:r>
      <w:r w:rsidR="00EB33E6">
        <w:rPr>
          <w:i/>
          <w:iCs/>
          <w:sz w:val="18"/>
          <w:szCs w:val="16"/>
        </w:rPr>
        <w:t>19</w:t>
      </w:r>
      <w:r>
        <w:rPr>
          <w:i/>
          <w:iCs/>
          <w:sz w:val="18"/>
          <w:szCs w:val="16"/>
        </w:rPr>
        <w:t>/0</w:t>
      </w:r>
      <w:r w:rsidR="00EB33E6">
        <w:rPr>
          <w:i/>
          <w:iCs/>
          <w:sz w:val="18"/>
          <w:szCs w:val="16"/>
        </w:rPr>
        <w:t>8</w:t>
      </w:r>
      <w:r>
        <w:rPr>
          <w:i/>
          <w:iCs/>
          <w:sz w:val="18"/>
          <w:szCs w:val="16"/>
        </w:rPr>
        <w:t>/2026</w:t>
      </w:r>
    </w:p>
    <w:p w14:paraId="2C7A713C" w14:textId="77777777" w:rsidR="00FF70E8" w:rsidRDefault="00FF70E8" w:rsidP="00FF70E8"/>
    <w:p w14:paraId="7056D666" w14:textId="3C6865F8" w:rsidR="00FF70E8" w:rsidRDefault="00FF70E8" w:rsidP="00FF70E8">
      <w:pPr>
        <w:ind w:firstLine="0"/>
        <w:rPr>
          <w:rFonts w:cs="Calibri"/>
          <w:b/>
          <w:bCs/>
          <w:sz w:val="18"/>
          <w:szCs w:val="18"/>
        </w:rPr>
      </w:pPr>
      <w:r w:rsidRPr="00033921">
        <w:rPr>
          <w:rFonts w:cs="Calibri"/>
          <w:b/>
          <w:bCs/>
          <w:sz w:val="18"/>
          <w:szCs w:val="18"/>
        </w:rPr>
        <w:t>[</w:t>
      </w:r>
      <w:r w:rsidR="005840A1" w:rsidRPr="00033921">
        <w:rPr>
          <w:rFonts w:cs="Calibri"/>
          <w:b/>
          <w:bCs/>
          <w:sz w:val="18"/>
          <w:szCs w:val="18"/>
        </w:rPr>
        <w:t>Générique]</w:t>
      </w:r>
    </w:p>
    <w:p w14:paraId="4E6BEB75" w14:textId="77777777" w:rsidR="00FF70E8" w:rsidRDefault="00FF70E8" w:rsidP="00FF70E8"/>
    <w:p w14:paraId="7104643A" w14:textId="5D15F1F9" w:rsidR="004B03FC" w:rsidRPr="004B03FC" w:rsidRDefault="00027900" w:rsidP="0063457A">
      <w:r>
        <w:t xml:space="preserve">Bienvenue à toutes et à tous sur </w:t>
      </w:r>
      <w:r w:rsidRPr="00611005">
        <w:rPr>
          <w:i/>
          <w:iCs/>
        </w:rPr>
        <w:t>Au Large Biblique</w:t>
      </w:r>
      <w:r>
        <w:t>, le podcast qui explore la Bible. Leur nom est « personne </w:t>
      </w:r>
      <w:r w:rsidRPr="00DB0890">
        <w:t>»,</w:t>
      </w:r>
      <w:r>
        <w:t xml:space="preserve"> mais leur présence n’est pas rien</w:t>
      </w:r>
      <w:r w:rsidRPr="00DB0890">
        <w:t>.</w:t>
      </w:r>
      <w:r>
        <w:t xml:space="preserve"> Qui sont</w:t>
      </w:r>
      <w:r w:rsidRPr="0019164A">
        <w:t xml:space="preserve"> </w:t>
      </w:r>
      <w:r>
        <w:t xml:space="preserve">ces héros et héroïnes anonymes de la Bible ? </w:t>
      </w:r>
      <w:r w:rsidR="006F172C" w:rsidRPr="006F172C">
        <w:t>Aujourd’hui, direction</w:t>
      </w:r>
      <w:r>
        <w:t xml:space="preserve"> le premier livre de Samuel</w:t>
      </w:r>
      <w:r w:rsidR="006F172C" w:rsidRPr="006F172C">
        <w:t>,</w:t>
      </w:r>
      <w:r>
        <w:t xml:space="preserve"> au chapitre</w:t>
      </w:r>
      <w:r w:rsidR="006F172C" w:rsidRPr="006F172C">
        <w:t> </w:t>
      </w:r>
      <w:r>
        <w:t>4</w:t>
      </w:r>
      <w:r w:rsidR="006F172C" w:rsidRPr="006F172C">
        <w:t xml:space="preserve"> : un </w:t>
      </w:r>
      <w:r>
        <w:t xml:space="preserve">messager </w:t>
      </w:r>
      <w:r w:rsidR="006F172C" w:rsidRPr="006F172C">
        <w:t xml:space="preserve">anonyme </w:t>
      </w:r>
      <w:r>
        <w:t xml:space="preserve">vient </w:t>
      </w:r>
      <w:r w:rsidR="006F172C" w:rsidRPr="006F172C">
        <w:t xml:space="preserve">annoncer une nouvelle terrible au prêtre </w:t>
      </w:r>
      <w:r w:rsidRPr="007105B9">
        <w:t>Éli</w:t>
      </w:r>
      <w:r>
        <w:t xml:space="preserve">. </w:t>
      </w:r>
      <w:r w:rsidR="006F172C" w:rsidRPr="006F172C">
        <w:t>Il ne s’agit</w:t>
      </w:r>
      <w:r>
        <w:t xml:space="preserve"> pas </w:t>
      </w:r>
      <w:r w:rsidR="006F172C" w:rsidRPr="006F172C">
        <w:t>du</w:t>
      </w:r>
      <w:r>
        <w:t xml:space="preserve"> prophète Élie</w:t>
      </w:r>
      <w:r w:rsidR="006F172C" w:rsidRPr="006F172C">
        <w:t>, contemporain</w:t>
      </w:r>
      <w:r>
        <w:t xml:space="preserve"> d’Achab et de la veuve de Sarepta, mais </w:t>
      </w:r>
      <w:r w:rsidR="006F172C" w:rsidRPr="006F172C">
        <w:t>du vieux</w:t>
      </w:r>
      <w:r>
        <w:t xml:space="preserve"> prêtre de Silo</w:t>
      </w:r>
      <w:r w:rsidR="006F172C" w:rsidRPr="006F172C">
        <w:t>, celui</w:t>
      </w:r>
      <w:r>
        <w:t xml:space="preserve"> qui </w:t>
      </w:r>
      <w:r w:rsidR="00991D96">
        <w:t>a</w:t>
      </w:r>
      <w:r w:rsidR="006F172C" w:rsidRPr="006F172C">
        <w:t xml:space="preserve"> accueilli</w:t>
      </w:r>
      <w:r>
        <w:t xml:space="preserve"> le jeune Samuel au chapitre précédent. </w:t>
      </w:r>
      <w:r w:rsidR="006F172C" w:rsidRPr="006F172C">
        <w:t>Autant dire qu’Éli</w:t>
      </w:r>
      <w:r w:rsidRPr="007105B9">
        <w:t xml:space="preserve"> </w:t>
      </w:r>
      <w:r>
        <w:t xml:space="preserve">se serait bien passé </w:t>
      </w:r>
      <w:r w:rsidR="006F172C" w:rsidRPr="006F172C">
        <w:t>d’un tel</w:t>
      </w:r>
      <w:r>
        <w:t xml:space="preserve"> messager.</w:t>
      </w:r>
    </w:p>
    <w:p w14:paraId="7D959599" w14:textId="0F052AC1" w:rsidR="00455396" w:rsidRDefault="00455396" w:rsidP="00455396">
      <w:pPr>
        <w:pStyle w:val="Titre2"/>
      </w:pPr>
      <w:r>
        <w:t>Le départ</w:t>
      </w:r>
    </w:p>
    <w:p w14:paraId="4F6B6F7B" w14:textId="5ADDA412" w:rsidR="007F385C" w:rsidRPr="000213AF" w:rsidRDefault="000213AF" w:rsidP="000213AF">
      <w:r w:rsidRPr="000213AF">
        <w:rPr>
          <w:b/>
          <w:bCs/>
        </w:rPr>
        <w:t xml:space="preserve">[1S 4] </w:t>
      </w:r>
      <w:r w:rsidR="00E9327A" w:rsidRPr="000213AF">
        <w:rPr>
          <w:i/>
          <w:iCs/>
          <w:vertAlign w:val="superscript"/>
        </w:rPr>
        <w:t>1</w:t>
      </w:r>
      <w:r w:rsidR="007E55AC" w:rsidRPr="000213AF">
        <w:rPr>
          <w:i/>
          <w:iCs/>
          <w:vertAlign w:val="superscript"/>
        </w:rPr>
        <w:t>2</w:t>
      </w:r>
      <w:r w:rsidR="007E55AC" w:rsidRPr="000213AF">
        <w:rPr>
          <w:i/>
          <w:iCs/>
        </w:rPr>
        <w:t xml:space="preserve"> Un homme de Benjamin partit du champ de bataille en courant et </w:t>
      </w:r>
      <w:r w:rsidR="00CC3C48" w:rsidRPr="000213AF">
        <w:rPr>
          <w:i/>
          <w:iCs/>
        </w:rPr>
        <w:t>vint</w:t>
      </w:r>
      <w:r w:rsidR="007E55AC" w:rsidRPr="000213AF">
        <w:rPr>
          <w:i/>
          <w:iCs/>
        </w:rPr>
        <w:t xml:space="preserve"> à Silo le jour même, les vêtements déchirés et la tête couverte de terre.</w:t>
      </w:r>
      <w:r w:rsidR="00B83775" w:rsidRPr="000213AF">
        <w:rPr>
          <w:i/>
          <w:iCs/>
        </w:rPr>
        <w:t xml:space="preserve"> </w:t>
      </w:r>
      <w:r w:rsidR="007E55AC" w:rsidRPr="000213AF">
        <w:rPr>
          <w:i/>
          <w:iCs/>
          <w:vertAlign w:val="superscript"/>
        </w:rPr>
        <w:t>13</w:t>
      </w:r>
      <w:r w:rsidR="007E55AC" w:rsidRPr="000213AF">
        <w:rPr>
          <w:i/>
          <w:iCs/>
        </w:rPr>
        <w:t xml:space="preserve"> Lorsqu’il </w:t>
      </w:r>
      <w:r w:rsidR="00D16FA1" w:rsidRPr="000213AF">
        <w:rPr>
          <w:i/>
          <w:iCs/>
        </w:rPr>
        <w:t>vint</w:t>
      </w:r>
      <w:r w:rsidR="007E55AC" w:rsidRPr="000213AF">
        <w:rPr>
          <w:i/>
          <w:iCs/>
        </w:rPr>
        <w:t xml:space="preserve">, </w:t>
      </w:r>
      <w:r w:rsidR="0004143F">
        <w:rPr>
          <w:i/>
          <w:iCs/>
        </w:rPr>
        <w:t>Éli</w:t>
      </w:r>
      <w:r w:rsidR="007E55AC" w:rsidRPr="000213AF">
        <w:rPr>
          <w:i/>
          <w:iCs/>
        </w:rPr>
        <w:t xml:space="preserve"> était </w:t>
      </w:r>
      <w:r w:rsidR="007E55AC" w:rsidRPr="00BA0292">
        <w:rPr>
          <w:i/>
          <w:iCs/>
        </w:rPr>
        <w:t>assis sur son siège</w:t>
      </w:r>
      <w:r w:rsidR="007E55AC" w:rsidRPr="000213AF">
        <w:rPr>
          <w:i/>
          <w:iCs/>
        </w:rPr>
        <w:t xml:space="preserve"> au bord de la route, aux aguets, car son cœur tremblait pour l’arche de Dieu.</w:t>
      </w:r>
      <w:r w:rsidR="007E55AC" w:rsidRPr="000213AF">
        <w:t xml:space="preserve"> </w:t>
      </w:r>
    </w:p>
    <w:p w14:paraId="1EE37134" w14:textId="2E72120B" w:rsidR="00F25AAC" w:rsidRDefault="00F800C7" w:rsidP="00455396">
      <w:pPr>
        <w:pStyle w:val="Titre2"/>
      </w:pPr>
      <w:r>
        <w:t>Rappel du contexte</w:t>
      </w:r>
    </w:p>
    <w:p w14:paraId="071E3FD0" w14:textId="30E27378" w:rsidR="004B03FC" w:rsidRPr="004B03FC" w:rsidRDefault="00027900" w:rsidP="00004E76">
      <w:r>
        <w:t xml:space="preserve">Petit </w:t>
      </w:r>
      <w:r w:rsidR="00A064FA" w:rsidRPr="00A064FA">
        <w:t>rappel</w:t>
      </w:r>
      <w:r>
        <w:t xml:space="preserve"> des versets précédents. Israël </w:t>
      </w:r>
      <w:r w:rsidR="00A064FA" w:rsidRPr="00A064FA">
        <w:t xml:space="preserve">affronte alors </w:t>
      </w:r>
      <w:r>
        <w:t>les Philistins</w:t>
      </w:r>
      <w:r w:rsidR="00A064FA" w:rsidRPr="00A064FA">
        <w:t>,</w:t>
      </w:r>
      <w:r>
        <w:t xml:space="preserve"> installés dans les villes de la côte. Le camp israélite se </w:t>
      </w:r>
      <w:r w:rsidR="00A064FA" w:rsidRPr="00A064FA">
        <w:t xml:space="preserve">trouve </w:t>
      </w:r>
      <w:r>
        <w:t>à Eben-Ezer</w:t>
      </w:r>
      <w:r w:rsidR="00A064FA" w:rsidRPr="00A064FA">
        <w:t>,</w:t>
      </w:r>
      <w:r>
        <w:t xml:space="preserve"> à </w:t>
      </w:r>
      <w:r w:rsidR="00A064FA" w:rsidRPr="00A064FA">
        <w:t>environ huit kilomètres</w:t>
      </w:r>
      <w:r>
        <w:t xml:space="preserve"> au nord-ouest de Jérusalem</w:t>
      </w:r>
      <w:r w:rsidR="00A064FA" w:rsidRPr="00A064FA">
        <w:t>, tandis que Silo,</w:t>
      </w:r>
      <w:r>
        <w:t xml:space="preserve"> où demeure Éli, </w:t>
      </w:r>
      <w:r w:rsidR="00A064FA" w:rsidRPr="00A064FA">
        <w:t>se situe une trentaine de kilomètres</w:t>
      </w:r>
      <w:r>
        <w:t xml:space="preserve"> plus au nord. </w:t>
      </w:r>
      <w:r w:rsidR="00A064FA" w:rsidRPr="00A064FA">
        <w:t xml:space="preserve">Les </w:t>
      </w:r>
      <w:r>
        <w:t>Israélites</w:t>
      </w:r>
      <w:r w:rsidR="00A064FA" w:rsidRPr="00A064FA">
        <w:t xml:space="preserve"> —</w:t>
      </w:r>
      <w:r>
        <w:t xml:space="preserve"> ou du moins une coalition de tribus</w:t>
      </w:r>
      <w:r w:rsidR="00A064FA" w:rsidRPr="00A064FA">
        <w:t xml:space="preserve"> — viennent d’être vaincus. Ils ont</w:t>
      </w:r>
      <w:r>
        <w:t xml:space="preserve"> alors une idée </w:t>
      </w:r>
      <w:r w:rsidR="00A064FA" w:rsidRPr="00A064FA">
        <w:t xml:space="preserve">qu’ils croient </w:t>
      </w:r>
      <w:r w:rsidR="00F01D64">
        <w:t>être la solution miraculeuse à leur problème</w:t>
      </w:r>
      <w:r w:rsidR="00A064FA" w:rsidRPr="00A064FA">
        <w:t> : faire venir</w:t>
      </w:r>
      <w:r>
        <w:t xml:space="preserve"> l’arche </w:t>
      </w:r>
      <w:r w:rsidR="00A064FA" w:rsidRPr="00A064FA">
        <w:t>de l’alliance,</w:t>
      </w:r>
      <w:r>
        <w:t xml:space="preserve"> dont la présence </w:t>
      </w:r>
      <w:r w:rsidR="00A064FA" w:rsidRPr="00A064FA">
        <w:t>avait accompagné les victoires du</w:t>
      </w:r>
      <w:r>
        <w:t xml:space="preserve"> temps de Moïse. </w:t>
      </w:r>
      <w:r w:rsidR="00A064FA" w:rsidRPr="00A064FA">
        <w:t>Mais</w:t>
      </w:r>
      <w:r>
        <w:t xml:space="preserve"> les récits </w:t>
      </w:r>
      <w:r w:rsidR="00A064FA" w:rsidRPr="00A064FA">
        <w:t xml:space="preserve">bibliques </w:t>
      </w:r>
      <w:r>
        <w:t xml:space="preserve">sont plus subtils que nos </w:t>
      </w:r>
      <w:r w:rsidR="00A064FA" w:rsidRPr="00A064FA">
        <w:t>Israélites.</w:t>
      </w:r>
    </w:p>
    <w:p w14:paraId="2EF218C9" w14:textId="6CDA2B84" w:rsidR="00F800C7" w:rsidRDefault="00D1182E" w:rsidP="00513FFD">
      <w:pPr>
        <w:rPr>
          <w:i/>
          <w:iCs/>
        </w:rPr>
      </w:pPr>
      <w:r w:rsidRPr="000213AF">
        <w:rPr>
          <w:b/>
          <w:bCs/>
        </w:rPr>
        <w:t xml:space="preserve">[1S 4] </w:t>
      </w:r>
      <w:r>
        <w:rPr>
          <w:i/>
          <w:iCs/>
          <w:vertAlign w:val="superscript"/>
        </w:rPr>
        <w:t>3</w:t>
      </w:r>
      <w:r w:rsidRPr="000213AF">
        <w:rPr>
          <w:i/>
          <w:iCs/>
        </w:rPr>
        <w:t xml:space="preserve"> </w:t>
      </w:r>
      <w:r w:rsidR="00F800C7" w:rsidRPr="00455396">
        <w:rPr>
          <w:i/>
          <w:iCs/>
        </w:rPr>
        <w:t xml:space="preserve">Le peuple rentra au camp et les anciens d’Israël </w:t>
      </w:r>
      <w:r w:rsidR="005840A1" w:rsidRPr="00455396">
        <w:rPr>
          <w:i/>
          <w:iCs/>
        </w:rPr>
        <w:t>dirent :</w:t>
      </w:r>
      <w:r w:rsidR="00F800C7" w:rsidRPr="00455396">
        <w:rPr>
          <w:i/>
          <w:iCs/>
        </w:rPr>
        <w:t xml:space="preserve"> « Pourquoi le SEIGNEUR nous a-t-il fait battre aujourd’hui par les Philistins ? Allons chercher à Silo l’arche de l’alliance du SEIGNEUR</w:t>
      </w:r>
      <w:r w:rsidR="00513FFD">
        <w:rPr>
          <w:i/>
          <w:iCs/>
        </w:rPr>
        <w:t xml:space="preserve"> </w:t>
      </w:r>
      <w:r w:rsidR="00F800C7" w:rsidRPr="00455396">
        <w:rPr>
          <w:i/>
          <w:iCs/>
        </w:rPr>
        <w:t xml:space="preserve">: qu’elle vienne au milieu de nous et qu’elle nous sauve de la main de nos ennemis ! » </w:t>
      </w:r>
    </w:p>
    <w:p w14:paraId="7DA9FEB8" w14:textId="47379D8A" w:rsidR="00EB51A5" w:rsidRDefault="00B70DF3" w:rsidP="00EB51A5">
      <w:r>
        <w:t xml:space="preserve">Le résultat on s’en doute est catastrophique : la défaite </w:t>
      </w:r>
      <w:r w:rsidR="00C14B6D">
        <w:t xml:space="preserve">est cuisante. </w:t>
      </w:r>
    </w:p>
    <w:p w14:paraId="3BA3A0C8" w14:textId="77777777" w:rsidR="00EB51A5" w:rsidRDefault="00EB51A5">
      <w:pPr>
        <w:spacing w:line="259" w:lineRule="auto"/>
        <w:ind w:firstLine="0"/>
        <w:jc w:val="left"/>
      </w:pPr>
      <w:r>
        <w:br w:type="page"/>
      </w:r>
    </w:p>
    <w:p w14:paraId="4BB9CAAE" w14:textId="490C7324" w:rsidR="00C14B6D" w:rsidRPr="00C14B6D" w:rsidRDefault="00C14B6D" w:rsidP="00EB51A5">
      <w:r w:rsidRPr="000213AF">
        <w:rPr>
          <w:b/>
          <w:bCs/>
        </w:rPr>
        <w:lastRenderedPageBreak/>
        <w:t xml:space="preserve">[1S 4] </w:t>
      </w:r>
      <w:r w:rsidRPr="00C14B6D">
        <w:rPr>
          <w:i/>
          <w:iCs/>
          <w:vertAlign w:val="superscript"/>
        </w:rPr>
        <w:t>10</w:t>
      </w:r>
      <w:r w:rsidRPr="00C14B6D">
        <w:rPr>
          <w:i/>
          <w:iCs/>
        </w:rPr>
        <w:t xml:space="preserve"> Les Philistins engagèrent le combat. Israël fut battu, et chacun s’enfuit à ses tentes. La défaite fut très dure</w:t>
      </w:r>
      <w:r w:rsidR="006B2D51">
        <w:rPr>
          <w:i/>
          <w:iCs/>
        </w:rPr>
        <w:t xml:space="preserve"> </w:t>
      </w:r>
      <w:r w:rsidRPr="00C14B6D">
        <w:rPr>
          <w:i/>
          <w:iCs/>
        </w:rPr>
        <w:t xml:space="preserve">: il tomba parmi les Israélites trente mille fantassins. </w:t>
      </w:r>
      <w:r w:rsidRPr="00C14B6D">
        <w:rPr>
          <w:i/>
          <w:iCs/>
          <w:vertAlign w:val="superscript"/>
        </w:rPr>
        <w:t>11</w:t>
      </w:r>
      <w:r w:rsidRPr="00C14B6D">
        <w:rPr>
          <w:i/>
          <w:iCs/>
        </w:rPr>
        <w:t xml:space="preserve"> L’arche de Dieu fut prise, et les deux fils d’Eli, Hofni et Pinhas, moururent.</w:t>
      </w:r>
    </w:p>
    <w:p w14:paraId="7C979779" w14:textId="47C858FB" w:rsidR="002953B4" w:rsidRDefault="002953B4" w:rsidP="002953B4">
      <w:pPr>
        <w:pStyle w:val="Titre2"/>
      </w:pPr>
      <w:r>
        <w:t>Messager</w:t>
      </w:r>
    </w:p>
    <w:p w14:paraId="4159EFD0" w14:textId="4AB80A61" w:rsidR="004B03FC" w:rsidRPr="004B03FC" w:rsidRDefault="00027900" w:rsidP="00773C8D">
      <w:r w:rsidRPr="0032195E">
        <w:t xml:space="preserve">C’est alors </w:t>
      </w:r>
      <w:r w:rsidR="00081892" w:rsidRPr="00081892">
        <w:t>qu’apparaît</w:t>
      </w:r>
      <w:r w:rsidRPr="0032195E">
        <w:t xml:space="preserve"> notre messager anonyme. </w:t>
      </w:r>
      <w:r w:rsidR="00081892" w:rsidRPr="00081892">
        <w:t>La Bible connaît d’autres scènes semblables :</w:t>
      </w:r>
      <w:r w:rsidRPr="0032195E">
        <w:t xml:space="preserve"> un soldat ou un officier </w:t>
      </w:r>
      <w:r w:rsidR="00081892" w:rsidRPr="00081892">
        <w:t>vient</w:t>
      </w:r>
      <w:r w:rsidRPr="0032195E">
        <w:t xml:space="preserve"> annoncer</w:t>
      </w:r>
      <w:r w:rsidR="00426421">
        <w:t xml:space="preserve"> par exemple</w:t>
      </w:r>
      <w:r w:rsidRPr="0032195E">
        <w:t xml:space="preserve"> à David la victoire de ses </w:t>
      </w:r>
      <w:r w:rsidR="00081892" w:rsidRPr="00081892">
        <w:t>troupes</w:t>
      </w:r>
      <w:r w:rsidRPr="0032195E">
        <w:t xml:space="preserve"> et la mort de ses </w:t>
      </w:r>
      <w:r w:rsidR="00081892" w:rsidRPr="00081892">
        <w:t>adversaires,</w:t>
      </w:r>
      <w:r w:rsidRPr="0032195E">
        <w:t xml:space="preserve"> Saül et Jonathan (</w:t>
      </w:r>
      <w:r w:rsidR="00081892" w:rsidRPr="00081892">
        <w:t>2 S </w:t>
      </w:r>
      <w:r w:rsidRPr="0032195E">
        <w:t>1,2</w:t>
      </w:r>
      <w:r>
        <w:t>)</w:t>
      </w:r>
      <w:r w:rsidRPr="0032195E">
        <w:t xml:space="preserve"> ou Absalom (</w:t>
      </w:r>
      <w:r w:rsidR="00081892" w:rsidRPr="00081892">
        <w:t>2 S </w:t>
      </w:r>
      <w:r w:rsidRPr="0032195E">
        <w:t xml:space="preserve">18,19-32). Dans ces </w:t>
      </w:r>
      <w:r w:rsidR="00081892" w:rsidRPr="00081892">
        <w:t>récits</w:t>
      </w:r>
      <w:r w:rsidRPr="0032195E">
        <w:t xml:space="preserve">, le messager est </w:t>
      </w:r>
      <w:r w:rsidR="00081892" w:rsidRPr="00081892">
        <w:t>envoyé</w:t>
      </w:r>
      <w:r w:rsidRPr="0032195E">
        <w:t xml:space="preserve"> par un </w:t>
      </w:r>
      <w:r w:rsidR="00081892" w:rsidRPr="00081892">
        <w:t>supérieur. Ici, rien de tel :</w:t>
      </w:r>
      <w:r w:rsidRPr="0032195E">
        <w:t xml:space="preserve"> notre anonyme quitte le champ de bataille de </w:t>
      </w:r>
      <w:r w:rsidR="00081892" w:rsidRPr="00081892">
        <w:t>sa</w:t>
      </w:r>
      <w:r w:rsidRPr="0032195E">
        <w:t xml:space="preserve"> propre </w:t>
      </w:r>
      <w:r w:rsidR="00081892" w:rsidRPr="00081892">
        <w:t>initiative, comme</w:t>
      </w:r>
      <w:r w:rsidRPr="0032195E">
        <w:t xml:space="preserve"> si </w:t>
      </w:r>
      <w:r w:rsidR="00081892" w:rsidRPr="00081892">
        <w:t xml:space="preserve">plus </w:t>
      </w:r>
      <w:r w:rsidRPr="0032195E">
        <w:t xml:space="preserve">personne ne pouvait </w:t>
      </w:r>
      <w:r w:rsidR="00081892" w:rsidRPr="00081892">
        <w:t xml:space="preserve">encore </w:t>
      </w:r>
      <w:r w:rsidRPr="0032195E">
        <w:t xml:space="preserve">donner d’ordre dans le camp </w:t>
      </w:r>
      <w:r w:rsidR="00081892" w:rsidRPr="00081892">
        <w:t>d’Israël.</w:t>
      </w:r>
    </w:p>
    <w:p w14:paraId="3CADB45E" w14:textId="77777777" w:rsidR="004B03FC" w:rsidRPr="004B03FC" w:rsidRDefault="00E738B1" w:rsidP="001D1FFD">
      <w:r w:rsidRPr="00E738B1">
        <w:t>Son apparence dit déjà l’ampleur du drame : couvert de poussière, les vêtements déchirés, il porte les signes du deuil et de la détresse. Ce n’est donc pas seulement l’effet de la bataille ; son état annonce une catastrophe. Car Israël n’a pas seulement perdu un combat : l’arche de l’alliance a été prise. Sa venue à Silo s’impose alors : c’est là que reposait l’arche, confiée à la garde d’Éli.</w:t>
      </w:r>
    </w:p>
    <w:p w14:paraId="55E61E62" w14:textId="6D18D05B" w:rsidR="00455396" w:rsidRPr="00455396" w:rsidRDefault="005840A1" w:rsidP="00455396">
      <w:pPr>
        <w:pStyle w:val="Titre2"/>
      </w:pPr>
      <w:r>
        <w:t>De</w:t>
      </w:r>
      <w:r w:rsidR="00A10F27">
        <w:t xml:space="preserve"> la ville à </w:t>
      </w:r>
      <w:r w:rsidR="0004143F">
        <w:t>Éli</w:t>
      </w:r>
      <w:r w:rsidR="009550D3">
        <w:t>, l’annonce retardée</w:t>
      </w:r>
    </w:p>
    <w:p w14:paraId="7C0F0852" w14:textId="6AFB67BF" w:rsidR="007E55AC" w:rsidRPr="00E738B1" w:rsidRDefault="0014375E" w:rsidP="00F25AAC">
      <w:pPr>
        <w:rPr>
          <w:i/>
          <w:iCs/>
        </w:rPr>
      </w:pPr>
      <w:r w:rsidRPr="00E738B1">
        <w:t xml:space="preserve">[1S 4] </w:t>
      </w:r>
      <w:r w:rsidRPr="00E738B1">
        <w:rPr>
          <w:i/>
          <w:iCs/>
          <w:vertAlign w:val="superscript"/>
        </w:rPr>
        <w:t>13</w:t>
      </w:r>
      <w:r w:rsidRPr="00E738B1">
        <w:rPr>
          <w:i/>
          <w:iCs/>
        </w:rPr>
        <w:t xml:space="preserve"> </w:t>
      </w:r>
      <w:r w:rsidR="007E55AC" w:rsidRPr="00E738B1">
        <w:rPr>
          <w:i/>
          <w:iCs/>
        </w:rPr>
        <w:t xml:space="preserve">L’homme vint donc annoncer la nouvelle en ville, et toute la ville poussa des cris. </w:t>
      </w:r>
      <w:r w:rsidR="007E55AC" w:rsidRPr="00E738B1">
        <w:rPr>
          <w:i/>
          <w:iCs/>
          <w:vertAlign w:val="superscript"/>
        </w:rPr>
        <w:t>14</w:t>
      </w:r>
      <w:r w:rsidR="00E738B1" w:rsidRPr="00E738B1">
        <w:rPr>
          <w:i/>
          <w:iCs/>
        </w:rPr>
        <w:t> </w:t>
      </w:r>
      <w:r w:rsidR="0004143F" w:rsidRPr="00E738B1">
        <w:rPr>
          <w:i/>
          <w:iCs/>
        </w:rPr>
        <w:t>Éli</w:t>
      </w:r>
      <w:r w:rsidR="007E55AC" w:rsidRPr="00E738B1">
        <w:rPr>
          <w:i/>
          <w:iCs/>
        </w:rPr>
        <w:t xml:space="preserve"> entendit les cris et se dit</w:t>
      </w:r>
      <w:r w:rsidR="00E738B1" w:rsidRPr="00E738B1">
        <w:rPr>
          <w:i/>
          <w:iCs/>
        </w:rPr>
        <w:t xml:space="preserve"> </w:t>
      </w:r>
      <w:r w:rsidR="007E55AC" w:rsidRPr="00E738B1">
        <w:rPr>
          <w:i/>
          <w:iCs/>
        </w:rPr>
        <w:t xml:space="preserve">: « Que signifie le bruit que fait cette foule ? » L’homme vint en hâte annoncer la nouvelle à </w:t>
      </w:r>
      <w:r w:rsidR="0004143F" w:rsidRPr="00E738B1">
        <w:rPr>
          <w:i/>
          <w:iCs/>
        </w:rPr>
        <w:t>Éli</w:t>
      </w:r>
      <w:r w:rsidR="007E55AC" w:rsidRPr="00E738B1">
        <w:rPr>
          <w:i/>
          <w:iCs/>
        </w:rPr>
        <w:t xml:space="preserve">. </w:t>
      </w:r>
      <w:r w:rsidR="007E55AC" w:rsidRPr="00E738B1">
        <w:rPr>
          <w:i/>
          <w:iCs/>
          <w:vertAlign w:val="superscript"/>
        </w:rPr>
        <w:t>15</w:t>
      </w:r>
      <w:r w:rsidR="007E55AC" w:rsidRPr="00E738B1">
        <w:rPr>
          <w:i/>
          <w:iCs/>
        </w:rPr>
        <w:t xml:space="preserve"> </w:t>
      </w:r>
      <w:r w:rsidR="0004143F" w:rsidRPr="00E738B1">
        <w:rPr>
          <w:i/>
          <w:iCs/>
        </w:rPr>
        <w:t>Éli</w:t>
      </w:r>
      <w:r w:rsidR="007E55AC" w:rsidRPr="00E738B1">
        <w:rPr>
          <w:i/>
          <w:iCs/>
        </w:rPr>
        <w:t xml:space="preserve"> avait quatre-vingt-dix-huit ans. Il avait le regard fixe et ne pouvait plus voir.</w:t>
      </w:r>
    </w:p>
    <w:p w14:paraId="55BED880" w14:textId="157DC3C2" w:rsidR="004B03FC" w:rsidRPr="004B03FC" w:rsidRDefault="00456114" w:rsidP="00B47D62">
      <w:r w:rsidRPr="00456114">
        <w:t>Bien qu’il soit benjaminite, l’homme ne retourne pas chez lui : il se rend à Silo, en territoire d’Éphraïm, car c’est là que se trouve Éli, le premier concerné par la défaite et surtout par la perte de l’arche. Le récit ménage alors un suspense. Le messager annonce d’abord la nouvelle à la ville, qui éclate en cris de deuil et d’effroi. Éli les entend : il est vieux, aveugle, mais son oreille perçoit le tumulte sans encore en comprendre la cause. Ce détour par la ville, ajouté à l’âge et à la cécité d’Éli, intensifie la tension dramatique avant l’annonce finale.</w:t>
      </w:r>
    </w:p>
    <w:p w14:paraId="0A635BD8" w14:textId="77777777" w:rsidR="00EB51A5" w:rsidRDefault="00EB51A5">
      <w:pPr>
        <w:spacing w:line="259" w:lineRule="auto"/>
        <w:ind w:firstLine="0"/>
        <w:jc w:val="left"/>
        <w:rPr>
          <w:rFonts w:ascii="Aptos" w:eastAsiaTheme="majorEastAsia" w:hAnsi="Aptos" w:cstheme="majorBidi"/>
          <w:color w:val="2F5496" w:themeColor="accent1" w:themeShade="BF"/>
          <w:sz w:val="26"/>
          <w:szCs w:val="26"/>
        </w:rPr>
      </w:pPr>
      <w:r>
        <w:br w:type="page"/>
      </w:r>
    </w:p>
    <w:p w14:paraId="6E0BCA6D" w14:textId="2AC2B340" w:rsidR="00A10F27" w:rsidRPr="007E55AC" w:rsidRDefault="008D06E5" w:rsidP="00A10F27">
      <w:pPr>
        <w:pStyle w:val="Titre2"/>
      </w:pPr>
      <w:r>
        <w:lastRenderedPageBreak/>
        <w:t>Le crescendo</w:t>
      </w:r>
    </w:p>
    <w:p w14:paraId="64F7666A" w14:textId="3907845E" w:rsidR="007E55AC" w:rsidRDefault="00DE7B9C" w:rsidP="00A10F27">
      <w:r w:rsidRPr="00DE7B9C">
        <w:rPr>
          <w:b/>
          <w:bCs/>
        </w:rPr>
        <w:t>[1S 4]</w:t>
      </w:r>
      <w:r w:rsidR="007E55AC" w:rsidRPr="007E55AC">
        <w:t xml:space="preserve"> </w:t>
      </w:r>
      <w:r w:rsidR="007E55AC" w:rsidRPr="00DE7B9C">
        <w:rPr>
          <w:i/>
          <w:iCs/>
          <w:vertAlign w:val="superscript"/>
        </w:rPr>
        <w:t>16</w:t>
      </w:r>
      <w:r w:rsidR="007E55AC" w:rsidRPr="00DE7B9C">
        <w:rPr>
          <w:i/>
          <w:iCs/>
        </w:rPr>
        <w:t xml:space="preserve"> L’homme dit à </w:t>
      </w:r>
      <w:r w:rsidR="0004143F" w:rsidRPr="00DE7B9C">
        <w:rPr>
          <w:i/>
          <w:iCs/>
        </w:rPr>
        <w:t>Éli</w:t>
      </w:r>
      <w:r w:rsidR="008174E6">
        <w:rPr>
          <w:i/>
          <w:iCs/>
        </w:rPr>
        <w:t xml:space="preserve"> </w:t>
      </w:r>
      <w:r w:rsidR="007E55AC" w:rsidRPr="00DE7B9C">
        <w:rPr>
          <w:i/>
          <w:iCs/>
        </w:rPr>
        <w:t>: « C’est moi qui viens du champ de bataille. Je me suis enfui du champ de bataille aujourd’hui même. » Il dit</w:t>
      </w:r>
      <w:r w:rsidR="008174E6">
        <w:rPr>
          <w:i/>
          <w:iCs/>
        </w:rPr>
        <w:t xml:space="preserve"> </w:t>
      </w:r>
      <w:r w:rsidR="007E55AC" w:rsidRPr="00DE7B9C">
        <w:rPr>
          <w:i/>
          <w:iCs/>
        </w:rPr>
        <w:t xml:space="preserve">: « Que s’est-il passé, mon fils ? » </w:t>
      </w:r>
      <w:r w:rsidR="007E55AC" w:rsidRPr="00DE7B9C">
        <w:rPr>
          <w:i/>
          <w:iCs/>
          <w:vertAlign w:val="superscript"/>
        </w:rPr>
        <w:t>17</w:t>
      </w:r>
      <w:r w:rsidR="007E55AC" w:rsidRPr="00DE7B9C">
        <w:rPr>
          <w:i/>
          <w:iCs/>
        </w:rPr>
        <w:t xml:space="preserve"> Le messager répondit</w:t>
      </w:r>
      <w:r w:rsidR="008174E6">
        <w:rPr>
          <w:i/>
          <w:iCs/>
        </w:rPr>
        <w:t xml:space="preserve"> </w:t>
      </w:r>
      <w:r w:rsidR="007E55AC" w:rsidRPr="00DE7B9C">
        <w:rPr>
          <w:i/>
          <w:iCs/>
        </w:rPr>
        <w:t>: « Israël a fui devant les Philistins</w:t>
      </w:r>
      <w:r w:rsidR="008174E6">
        <w:rPr>
          <w:i/>
          <w:iCs/>
        </w:rPr>
        <w:t xml:space="preserve"> </w:t>
      </w:r>
      <w:r w:rsidR="007E55AC" w:rsidRPr="00DE7B9C">
        <w:rPr>
          <w:i/>
          <w:iCs/>
        </w:rPr>
        <w:t>; et puis, le peuple a subi de lourdes pertes</w:t>
      </w:r>
      <w:r w:rsidR="008174E6">
        <w:rPr>
          <w:i/>
          <w:iCs/>
        </w:rPr>
        <w:t xml:space="preserve"> </w:t>
      </w:r>
      <w:r w:rsidR="007E55AC" w:rsidRPr="00DE7B9C">
        <w:rPr>
          <w:i/>
          <w:iCs/>
        </w:rPr>
        <w:t xml:space="preserve">; et puis, tes deux fils sont morts, Hofni et Pinhas; et l’arche de Dieu a été prise. » </w:t>
      </w:r>
      <w:r w:rsidR="007E55AC" w:rsidRPr="00DE7B9C">
        <w:rPr>
          <w:i/>
          <w:iCs/>
          <w:vertAlign w:val="superscript"/>
        </w:rPr>
        <w:t>18</w:t>
      </w:r>
      <w:r w:rsidR="007E55AC" w:rsidRPr="00DE7B9C">
        <w:rPr>
          <w:i/>
          <w:iCs/>
        </w:rPr>
        <w:t xml:space="preserve"> Dès qu’il fit mention de l’arche de Dieu, </w:t>
      </w:r>
      <w:r w:rsidR="0004143F" w:rsidRPr="00DE7B9C">
        <w:rPr>
          <w:i/>
          <w:iCs/>
        </w:rPr>
        <w:t>Éli</w:t>
      </w:r>
      <w:r w:rsidR="007E55AC" w:rsidRPr="00DE7B9C">
        <w:rPr>
          <w:i/>
          <w:iCs/>
        </w:rPr>
        <w:t xml:space="preserve"> tomba de son </w:t>
      </w:r>
      <w:r w:rsidR="007E55AC" w:rsidRPr="00EB51A5">
        <w:rPr>
          <w:i/>
          <w:iCs/>
        </w:rPr>
        <w:t>siège</w:t>
      </w:r>
      <w:r w:rsidR="007E55AC" w:rsidRPr="00DE7B9C">
        <w:rPr>
          <w:i/>
          <w:iCs/>
        </w:rPr>
        <w:t xml:space="preserve"> à la renverse sur le côté de la porte</w:t>
      </w:r>
      <w:r w:rsidR="008174E6">
        <w:rPr>
          <w:i/>
          <w:iCs/>
        </w:rPr>
        <w:t xml:space="preserve"> </w:t>
      </w:r>
      <w:r w:rsidR="007E55AC" w:rsidRPr="00DE7B9C">
        <w:rPr>
          <w:i/>
          <w:iCs/>
        </w:rPr>
        <w:t>; il se brisa la nuque et mourut. C’est que l’homme était âgé et lourd. Il avait jugé Israël pendant quarante ans.</w:t>
      </w:r>
    </w:p>
    <w:p w14:paraId="10EF580B" w14:textId="56AD1411" w:rsidR="004B03FC" w:rsidRPr="004B03FC" w:rsidRDefault="00027900" w:rsidP="00F54BC8">
      <w:r>
        <w:t xml:space="preserve">L’annonce de notre anonyme </w:t>
      </w:r>
      <w:r w:rsidR="00C5157A" w:rsidRPr="00C5157A">
        <w:t>suit un véritable</w:t>
      </w:r>
      <w:r>
        <w:t xml:space="preserve"> crescendo </w:t>
      </w:r>
      <w:r w:rsidR="00C5157A" w:rsidRPr="00C5157A">
        <w:t>dramatique.</w:t>
      </w:r>
      <w:r>
        <w:t xml:space="preserve"> Il ne </w:t>
      </w:r>
      <w:r w:rsidR="00C5157A" w:rsidRPr="00C5157A">
        <w:t>cherche</w:t>
      </w:r>
      <w:r>
        <w:t xml:space="preserve"> pas </w:t>
      </w:r>
      <w:r w:rsidR="00C5157A" w:rsidRPr="00C5157A">
        <w:t xml:space="preserve">seulement à </w:t>
      </w:r>
      <w:r>
        <w:t xml:space="preserve">ménager </w:t>
      </w:r>
      <w:r w:rsidR="00C5157A" w:rsidRPr="00C5157A">
        <w:t xml:space="preserve">Éli </w:t>
      </w:r>
      <w:r>
        <w:t xml:space="preserve">ou </w:t>
      </w:r>
      <w:r w:rsidR="00C5157A" w:rsidRPr="00C5157A">
        <w:t xml:space="preserve">à prolonger </w:t>
      </w:r>
      <w:r>
        <w:t>le suspense</w:t>
      </w:r>
      <w:r w:rsidR="00C5157A" w:rsidRPr="00C5157A">
        <w:t> : il fait surtout apparaître</w:t>
      </w:r>
      <w:r>
        <w:t xml:space="preserve"> la gravité du dernier </w:t>
      </w:r>
      <w:r w:rsidR="00C5157A" w:rsidRPr="00C5157A">
        <w:t xml:space="preserve">événement. D’abord, il dit avoir fui le champ de bataille le jour même. Éli, aveugle, ne peut pas voir ses vêtements déchirés ni la poussière sur sa tête. Puis </w:t>
      </w:r>
      <w:r w:rsidR="004A25CB">
        <w:t>il annonce</w:t>
      </w:r>
      <w:r w:rsidR="00C5157A" w:rsidRPr="00C5157A">
        <w:t xml:space="preserve"> la lourde </w:t>
      </w:r>
      <w:r>
        <w:t xml:space="preserve">défaite </w:t>
      </w:r>
      <w:r w:rsidR="00C5157A" w:rsidRPr="00C5157A">
        <w:t xml:space="preserve">et </w:t>
      </w:r>
      <w:r w:rsidR="004A25CB">
        <w:t xml:space="preserve">surtout </w:t>
      </w:r>
      <w:r>
        <w:t>les pertes humaines</w:t>
      </w:r>
      <w:r w:rsidR="00C5157A" w:rsidRPr="00C5157A">
        <w:t xml:space="preserve"> : le </w:t>
      </w:r>
      <w:r>
        <w:t xml:space="preserve">rédacteur </w:t>
      </w:r>
      <w:r w:rsidR="00C5157A" w:rsidRPr="00C5157A">
        <w:t>parlait de trente mille</w:t>
      </w:r>
      <w:r>
        <w:t xml:space="preserve"> morts</w:t>
      </w:r>
      <w:r w:rsidR="004A25CB">
        <w:t>. Un</w:t>
      </w:r>
      <w:r>
        <w:t xml:space="preserve">e catastrophe pour </w:t>
      </w:r>
      <w:r w:rsidR="00C5157A" w:rsidRPr="00C5157A">
        <w:t xml:space="preserve">tout </w:t>
      </w:r>
      <w:r>
        <w:t>le peuple</w:t>
      </w:r>
      <w:r w:rsidR="004A25CB">
        <w:t xml:space="preserve">. Plus notre anonyme messager avance dans son récit, plus les événements concernent la personne même </w:t>
      </w:r>
      <w:r w:rsidR="00C5157A" w:rsidRPr="00C5157A">
        <w:t xml:space="preserve">d’Éli : après l’armée et le peuple, voici </w:t>
      </w:r>
      <w:r w:rsidR="004A25CB">
        <w:t xml:space="preserve">la mort de </w:t>
      </w:r>
      <w:r w:rsidR="00C5157A" w:rsidRPr="00C5157A">
        <w:t xml:space="preserve">ses fils, Hofni et Pinhas. Or ces deux prêtres de Silo ne sont pas de simples enfants de chœur, bien au contraire. Le </w:t>
      </w:r>
      <w:r>
        <w:t xml:space="preserve">chapitre précédent </w:t>
      </w:r>
      <w:r w:rsidR="00C5157A" w:rsidRPr="00C5157A">
        <w:t xml:space="preserve">avait déjà rapporté, par la bouche du </w:t>
      </w:r>
      <w:r>
        <w:t>jeune Samuel</w:t>
      </w:r>
      <w:r w:rsidR="00C5157A" w:rsidRPr="00C5157A">
        <w:t>, la parole</w:t>
      </w:r>
      <w:r>
        <w:t xml:space="preserve"> de Dieu annonçant leur </w:t>
      </w:r>
      <w:r w:rsidR="00FD5698">
        <w:t>mort prochaine</w:t>
      </w:r>
      <w:r>
        <w:t xml:space="preserve"> </w:t>
      </w:r>
      <w:r w:rsidR="00C5157A" w:rsidRPr="00C5157A">
        <w:t>à cause</w:t>
      </w:r>
      <w:r>
        <w:t xml:space="preserve"> de leur corruption : ils </w:t>
      </w:r>
      <w:r w:rsidR="00C5157A" w:rsidRPr="00C5157A">
        <w:t>détournent</w:t>
      </w:r>
      <w:r>
        <w:t xml:space="preserve"> les offrandes et </w:t>
      </w:r>
      <w:r w:rsidR="00C5157A" w:rsidRPr="00C5157A">
        <w:t>abusent</w:t>
      </w:r>
      <w:r>
        <w:t xml:space="preserve"> des femmes </w:t>
      </w:r>
      <w:r w:rsidR="00C5157A" w:rsidRPr="00C5157A">
        <w:t>venues</w:t>
      </w:r>
      <w:r>
        <w:t xml:space="preserve"> au sanctuaire. </w:t>
      </w:r>
      <w:r w:rsidR="00C5157A" w:rsidRPr="00C5157A">
        <w:t>Les</w:t>
      </w:r>
      <w:r>
        <w:t xml:space="preserve"> reproches d’Éli n’avaient rien</w:t>
      </w:r>
      <w:r w:rsidR="00C5157A" w:rsidRPr="00C5157A">
        <w:t xml:space="preserve"> changé. Leur mort éclaire donc la suite : le culte de Silo et la sainteté de l’arche ont été profanés par ceux-là mêmes qui devaient les servir. Éli perd</w:t>
      </w:r>
      <w:r>
        <w:t xml:space="preserve"> ses </w:t>
      </w:r>
      <w:r w:rsidR="00C5157A" w:rsidRPr="00C5157A">
        <w:t>fils</w:t>
      </w:r>
      <w:r>
        <w:t xml:space="preserve">, mais </w:t>
      </w:r>
      <w:r w:rsidR="00C5157A" w:rsidRPr="00C5157A">
        <w:t>c’est</w:t>
      </w:r>
      <w:r>
        <w:t xml:space="preserve"> l’annonce de la </w:t>
      </w:r>
      <w:r w:rsidR="00C5157A" w:rsidRPr="00C5157A">
        <w:t>prise</w:t>
      </w:r>
      <w:r>
        <w:t xml:space="preserve"> de l’arche </w:t>
      </w:r>
      <w:r w:rsidR="00C5157A" w:rsidRPr="00C5157A">
        <w:t>qui le fait tomber.</w:t>
      </w:r>
      <w:r>
        <w:t xml:space="preserve"> Le récit nous y avait </w:t>
      </w:r>
      <w:r w:rsidR="00C5157A" w:rsidRPr="00C5157A">
        <w:t xml:space="preserve">préparés : assis au </w:t>
      </w:r>
      <w:r>
        <w:t xml:space="preserve">bord du chemin, </w:t>
      </w:r>
      <w:r w:rsidR="00C5157A" w:rsidRPr="00C5157A">
        <w:t xml:space="preserve">vieux </w:t>
      </w:r>
      <w:r>
        <w:t xml:space="preserve">et aveugle, </w:t>
      </w:r>
      <w:r w:rsidR="00C5157A" w:rsidRPr="00C5157A">
        <w:t>« </w:t>
      </w:r>
      <w:r w:rsidRPr="00C5157A">
        <w:t>le cœur d’</w:t>
      </w:r>
      <w:r>
        <w:t xml:space="preserve">Éli </w:t>
      </w:r>
      <w:r w:rsidRPr="00C5157A">
        <w:t>tremblait pour l’arche de Dieu</w:t>
      </w:r>
      <w:r w:rsidR="00C5157A" w:rsidRPr="00C5157A">
        <w:t xml:space="preserve"> » — pour </w:t>
      </w:r>
      <w:r w:rsidRPr="00C5157A">
        <w:t>l’arche</w:t>
      </w:r>
      <w:r w:rsidR="00C5157A" w:rsidRPr="00C5157A">
        <w:t>,</w:t>
      </w:r>
      <w:r w:rsidRPr="00C5157A">
        <w:t xml:space="preserve"> et </w:t>
      </w:r>
      <w:r w:rsidR="00C5157A" w:rsidRPr="00C5157A">
        <w:t>non</w:t>
      </w:r>
      <w:r w:rsidRPr="00C5157A">
        <w:t xml:space="preserve"> pour ses enfants.</w:t>
      </w:r>
      <w:r w:rsidR="00BF0186">
        <w:t xml:space="preserve"> Ou du moins, pas en premier lieu.</w:t>
      </w:r>
    </w:p>
    <w:p w14:paraId="0F934D04" w14:textId="3EE83BAD" w:rsidR="00DE7B9C" w:rsidRDefault="008D06E5" w:rsidP="00301BCB">
      <w:pPr>
        <w:pStyle w:val="Titre2"/>
      </w:pPr>
      <w:r>
        <w:t>L’arche d’alliance</w:t>
      </w:r>
    </w:p>
    <w:p w14:paraId="145D705E" w14:textId="731F4C10" w:rsidR="00EB51A5" w:rsidRDefault="00027900" w:rsidP="00EB51A5">
      <w:r>
        <w:t xml:space="preserve">C’est ce drame qui </w:t>
      </w:r>
      <w:r w:rsidR="006F1394" w:rsidRPr="006F1394">
        <w:t>pouss</w:t>
      </w:r>
      <w:r w:rsidR="00FC35F9">
        <w:t>a</w:t>
      </w:r>
      <w:r w:rsidR="006F1394" w:rsidRPr="006F1394">
        <w:t xml:space="preserve"> notre anonyme benjaminite à quitter le </w:t>
      </w:r>
      <w:r>
        <w:t>champ de bataille en ruine : la défaite n’est pas seulement militaire</w:t>
      </w:r>
      <w:r w:rsidR="006F1394" w:rsidRPr="006F1394">
        <w:t>,</w:t>
      </w:r>
      <w:r>
        <w:t xml:space="preserve"> elle est aussi religieuse. Dieu n’a pas </w:t>
      </w:r>
      <w:r w:rsidR="006F1394" w:rsidRPr="006F1394">
        <w:t>accordé</w:t>
      </w:r>
      <w:r>
        <w:t xml:space="preserve"> la victoire aux fils d’Israël. Dans la Bible, l’arche </w:t>
      </w:r>
      <w:r w:rsidR="006F1394" w:rsidRPr="006F1394">
        <w:t xml:space="preserve">de l’alliance </w:t>
      </w:r>
      <w:r w:rsidR="00095949">
        <w:t>reçoit</w:t>
      </w:r>
      <w:r>
        <w:t xml:space="preserve"> plusieurs significations. Dans </w:t>
      </w:r>
      <w:r w:rsidR="00095949">
        <w:t xml:space="preserve">les livres de </w:t>
      </w:r>
      <w:r>
        <w:t xml:space="preserve">l’Exode et </w:t>
      </w:r>
      <w:r w:rsidR="00095949">
        <w:t>du</w:t>
      </w:r>
      <w:r w:rsidR="006F1394" w:rsidRPr="006F1394">
        <w:t xml:space="preserve"> Deutéronome</w:t>
      </w:r>
      <w:r>
        <w:t xml:space="preserve"> (Dt</w:t>
      </w:r>
      <w:r w:rsidR="006F1394" w:rsidRPr="006F1394">
        <w:t> </w:t>
      </w:r>
      <w:r>
        <w:t xml:space="preserve">10,1-8), elle est </w:t>
      </w:r>
      <w:r w:rsidR="006F1394" w:rsidRPr="006F1394">
        <w:t>d’abord</w:t>
      </w:r>
      <w:r>
        <w:t xml:space="preserve"> cultuelle</w:t>
      </w:r>
      <w:r w:rsidR="006F1394" w:rsidRPr="006F1394">
        <w:t> : elle sert de</w:t>
      </w:r>
      <w:r w:rsidR="00A72045">
        <w:t xml:space="preserve"> lieu </w:t>
      </w:r>
      <w:r>
        <w:t xml:space="preserve">à la présence divine dans la tente de la rencontre et </w:t>
      </w:r>
      <w:r w:rsidR="006F1394" w:rsidRPr="006F1394">
        <w:t>contient</w:t>
      </w:r>
      <w:r>
        <w:t xml:space="preserve"> les tables de la Loi</w:t>
      </w:r>
      <w:r w:rsidR="006F1394" w:rsidRPr="006F1394">
        <w:t xml:space="preserve"> (Ex 25,10-22).</w:t>
      </w:r>
      <w:r>
        <w:t xml:space="preserve"> Dans le livre des Nombres, </w:t>
      </w:r>
      <w:r w:rsidR="006F1394" w:rsidRPr="006F1394">
        <w:t xml:space="preserve">elle </w:t>
      </w:r>
      <w:r>
        <w:t xml:space="preserve">reçoit aussi le bâton fleuri d’Aaron, signe de l’élection sacerdotale. </w:t>
      </w:r>
      <w:r w:rsidR="006F1394" w:rsidRPr="006F1394">
        <w:t>Mais</w:t>
      </w:r>
      <w:r>
        <w:t xml:space="preserve"> </w:t>
      </w:r>
      <w:r w:rsidR="00A72045">
        <w:t xml:space="preserve">dans ce même livre, </w:t>
      </w:r>
      <w:r>
        <w:t xml:space="preserve">l’arche </w:t>
      </w:r>
      <w:r w:rsidR="006F1394" w:rsidRPr="006F1394">
        <w:t>joue également</w:t>
      </w:r>
      <w:r>
        <w:t xml:space="preserve"> un rôle actif : elle précède </w:t>
      </w:r>
      <w:r w:rsidR="006F1394" w:rsidRPr="006F1394">
        <w:t>le peuple en marche et accompagne ses victoires</w:t>
      </w:r>
      <w:r>
        <w:t xml:space="preserve"> (Nb</w:t>
      </w:r>
      <w:r w:rsidR="006F1394" w:rsidRPr="006F1394">
        <w:t> </w:t>
      </w:r>
      <w:r>
        <w:t>10,33-36</w:t>
      </w:r>
      <w:r w:rsidR="006F1394" w:rsidRPr="006F1394">
        <w:t>)</w:t>
      </w:r>
      <w:r w:rsidR="00A72045">
        <w:t xml:space="preserve">, </w:t>
      </w:r>
      <w:r w:rsidR="006F1394" w:rsidRPr="006F1394">
        <w:t xml:space="preserve">comme </w:t>
      </w:r>
      <w:r w:rsidR="00A72045">
        <w:t xml:space="preserve">aussi dans le livre de Josué </w:t>
      </w:r>
      <w:r w:rsidR="006F1394" w:rsidRPr="006F1394">
        <w:t>lors</w:t>
      </w:r>
      <w:r>
        <w:t xml:space="preserve"> de la prise liturgique de Jéricho (Jos</w:t>
      </w:r>
      <w:r w:rsidR="006F1394" w:rsidRPr="006F1394">
        <w:t> </w:t>
      </w:r>
      <w:r>
        <w:t xml:space="preserve">6). </w:t>
      </w:r>
      <w:r w:rsidR="00EB51A5">
        <w:br w:type="page"/>
      </w:r>
    </w:p>
    <w:p w14:paraId="0FF353C6" w14:textId="73836F9B" w:rsidR="004B03FC" w:rsidRPr="004B03FC" w:rsidRDefault="006F1394" w:rsidP="00E25F59">
      <w:r w:rsidRPr="006F1394">
        <w:lastRenderedPageBreak/>
        <w:t>Signe</w:t>
      </w:r>
      <w:r w:rsidR="00027900">
        <w:t xml:space="preserve"> de la présence de Dieu, </w:t>
      </w:r>
      <w:r w:rsidR="00A72045">
        <w:t>l’arche d’alliance</w:t>
      </w:r>
      <w:r w:rsidRPr="006F1394">
        <w:t xml:space="preserve"> peut donc devenir</w:t>
      </w:r>
      <w:r w:rsidR="00027900">
        <w:t xml:space="preserve"> instrument </w:t>
      </w:r>
      <w:r w:rsidRPr="006F1394">
        <w:t>de</w:t>
      </w:r>
      <w:r w:rsidR="00027900">
        <w:t xml:space="preserve"> jugement et appui pour la victoire. </w:t>
      </w:r>
      <w:r w:rsidRPr="006F1394">
        <w:t>Mais</w:t>
      </w:r>
      <w:r w:rsidR="00027900">
        <w:t xml:space="preserve"> c’est </w:t>
      </w:r>
      <w:r w:rsidRPr="006F1394">
        <w:t xml:space="preserve">précisément </w:t>
      </w:r>
      <w:r w:rsidR="00027900">
        <w:t xml:space="preserve">l’erreur </w:t>
      </w:r>
      <w:r w:rsidRPr="006F1394">
        <w:t>des Israélites</w:t>
      </w:r>
      <w:r w:rsidR="00027900">
        <w:t xml:space="preserve"> avant la bataille</w:t>
      </w:r>
      <w:r w:rsidRPr="006F1394">
        <w:t> :</w:t>
      </w:r>
      <w:r w:rsidR="00027900">
        <w:t xml:space="preserve"> l’arche n’est pas un grigri magique</w:t>
      </w:r>
      <w:r w:rsidRPr="006F1394">
        <w:t xml:space="preserve"> ni une garantie automatique de succès.</w:t>
      </w:r>
      <w:r w:rsidR="00027900">
        <w:t xml:space="preserve"> Elle est le signe de l’alliance de Dieu </w:t>
      </w:r>
      <w:r w:rsidRPr="006F1394">
        <w:t xml:space="preserve">avec </w:t>
      </w:r>
      <w:r w:rsidR="00027900">
        <w:t>son peuple</w:t>
      </w:r>
      <w:r w:rsidRPr="006F1394">
        <w:t>, non le substitut à sa fidélité.</w:t>
      </w:r>
      <w:r w:rsidR="00027900">
        <w:t xml:space="preserve"> Dès lors, l’infidélité des prêtres, qui méprisent </w:t>
      </w:r>
      <w:r w:rsidRPr="006F1394">
        <w:t xml:space="preserve">la Loi et </w:t>
      </w:r>
      <w:r w:rsidR="00027900">
        <w:t>l’alliance</w:t>
      </w:r>
      <w:r w:rsidRPr="006F1394">
        <w:t>, entraîne</w:t>
      </w:r>
      <w:r w:rsidR="00027900">
        <w:t xml:space="preserve">-t-elle </w:t>
      </w:r>
      <w:r w:rsidRPr="006F1394">
        <w:t xml:space="preserve">l’éloignement </w:t>
      </w:r>
      <w:r w:rsidR="00027900">
        <w:t>de Dieu</w:t>
      </w:r>
      <w:r w:rsidRPr="006F1394">
        <w:t> ?</w:t>
      </w:r>
      <w:r w:rsidR="00027900">
        <w:t xml:space="preserve"> La prise de l’arche n’est pas seulement la capture d’un objet </w:t>
      </w:r>
      <w:r w:rsidRPr="006F1394">
        <w:t>cultuel</w:t>
      </w:r>
      <w:r w:rsidR="00027900">
        <w:t xml:space="preserve"> : elle </w:t>
      </w:r>
      <w:r w:rsidRPr="006F1394">
        <w:t>manifeste</w:t>
      </w:r>
      <w:r w:rsidR="00027900">
        <w:t>, pour un temps</w:t>
      </w:r>
      <w:r w:rsidRPr="006F1394">
        <w:t>, l’abandon</w:t>
      </w:r>
      <w:r w:rsidR="00027900">
        <w:t xml:space="preserve"> d’Israël</w:t>
      </w:r>
      <w:r w:rsidRPr="006F1394">
        <w:t xml:space="preserve"> à lui-même. En cause : la corruption</w:t>
      </w:r>
      <w:r w:rsidR="00027900">
        <w:t xml:space="preserve"> des prêtres</w:t>
      </w:r>
      <w:r w:rsidRPr="006F1394">
        <w:t>,</w:t>
      </w:r>
      <w:r w:rsidR="00027900">
        <w:t xml:space="preserve"> mais aussi </w:t>
      </w:r>
      <w:r w:rsidRPr="006F1394">
        <w:t>une</w:t>
      </w:r>
      <w:r w:rsidR="00027900">
        <w:t xml:space="preserve"> foi </w:t>
      </w:r>
      <w:r w:rsidRPr="006F1394">
        <w:t>dévoyée, orgueilleuse</w:t>
      </w:r>
      <w:r w:rsidR="00027900">
        <w:t xml:space="preserve"> et </w:t>
      </w:r>
      <w:r w:rsidRPr="006F1394">
        <w:t>superstitieuse,</w:t>
      </w:r>
      <w:r w:rsidR="00027900">
        <w:t xml:space="preserve"> qui </w:t>
      </w:r>
      <w:r w:rsidRPr="006F1394">
        <w:t>croyait</w:t>
      </w:r>
      <w:r w:rsidR="00027900">
        <w:t xml:space="preserve"> davantage </w:t>
      </w:r>
      <w:r w:rsidRPr="006F1394">
        <w:t>à</w:t>
      </w:r>
      <w:r w:rsidR="00027900">
        <w:t xml:space="preserve"> la puissance d’un coffre</w:t>
      </w:r>
      <w:r w:rsidRPr="006F1394">
        <w:t xml:space="preserve"> qu’à</w:t>
      </w:r>
      <w:r w:rsidR="00027900">
        <w:t xml:space="preserve"> la fidélité </w:t>
      </w:r>
      <w:r w:rsidRPr="006F1394">
        <w:t>envers la parole</w:t>
      </w:r>
      <w:r w:rsidR="00027900">
        <w:t xml:space="preserve"> du Seigneur.</w:t>
      </w:r>
    </w:p>
    <w:p w14:paraId="33ABA496" w14:textId="0EA8C083" w:rsidR="0047512B" w:rsidRDefault="0047512B" w:rsidP="0047512B">
      <w:pPr>
        <w:pStyle w:val="Titre2"/>
      </w:pPr>
      <w:r>
        <w:t>La mort d’Éli</w:t>
      </w:r>
    </w:p>
    <w:p w14:paraId="4FFD2A26" w14:textId="73100B92" w:rsidR="004B03FC" w:rsidRPr="004B03FC" w:rsidRDefault="00027900" w:rsidP="00827D83">
      <w:r>
        <w:t xml:space="preserve">La mort d’Éli est </w:t>
      </w:r>
      <w:r w:rsidR="00827D83" w:rsidRPr="00827D83">
        <w:t xml:space="preserve">à la fois </w:t>
      </w:r>
      <w:r>
        <w:t xml:space="preserve">dramatique </w:t>
      </w:r>
      <w:r w:rsidR="00827D83" w:rsidRPr="00827D83">
        <w:t xml:space="preserve">et presque </w:t>
      </w:r>
      <w:r>
        <w:t>accidentelle. D’une certaine manière</w:t>
      </w:r>
      <w:r w:rsidR="00827D83" w:rsidRPr="00827D83">
        <w:t>, c’est</w:t>
      </w:r>
      <w:r>
        <w:t xml:space="preserve"> l’annonce de la capture de l’arche</w:t>
      </w:r>
      <w:r w:rsidR="00827D83" w:rsidRPr="00827D83">
        <w:t xml:space="preserve"> — signe</w:t>
      </w:r>
      <w:r>
        <w:t xml:space="preserve"> de l’inaction de Dieu en faveur de son peuple</w:t>
      </w:r>
      <w:r w:rsidR="00827D83" w:rsidRPr="00827D83">
        <w:t xml:space="preserve"> — qui l</w:t>
      </w:r>
      <w:r w:rsidR="00827D83">
        <w:t>’achève</w:t>
      </w:r>
      <w:r w:rsidR="00827D83" w:rsidRPr="00827D83">
        <w:t xml:space="preserve">. Après la mort de ses fils, sa chute clôt l’histoire d’une gestion pervertie du sanctuaire de Silo et, avec elle, d’une alliance détournée. Le </w:t>
      </w:r>
      <w:r>
        <w:t xml:space="preserve">livre </w:t>
      </w:r>
      <w:r w:rsidR="00827D83" w:rsidRPr="00827D83">
        <w:t>peut alors ouvrir une nouvelle étape :</w:t>
      </w:r>
      <w:r>
        <w:t xml:space="preserve"> les tribus seront </w:t>
      </w:r>
      <w:r w:rsidR="00827D83" w:rsidRPr="00827D83">
        <w:t xml:space="preserve">désormais </w:t>
      </w:r>
      <w:r>
        <w:t>guidées par Samuel</w:t>
      </w:r>
      <w:r w:rsidR="00827D83" w:rsidRPr="00827D83">
        <w:t>,</w:t>
      </w:r>
      <w:r>
        <w:t xml:space="preserve"> le prophète qui succède aux prêtres</w:t>
      </w:r>
      <w:r w:rsidR="00827D83" w:rsidRPr="00827D83">
        <w:t xml:space="preserve"> défaillants.</w:t>
      </w:r>
      <w:r>
        <w:t xml:space="preserve"> Entre</w:t>
      </w:r>
      <w:r w:rsidR="00827D83" w:rsidRPr="00827D83">
        <w:t>-</w:t>
      </w:r>
      <w:r>
        <w:t xml:space="preserve">temps, l’arche </w:t>
      </w:r>
      <w:r w:rsidR="00827D83" w:rsidRPr="00827D83">
        <w:t>reviendra</w:t>
      </w:r>
      <w:r>
        <w:t xml:space="preserve"> presque d’elle-même</w:t>
      </w:r>
      <w:r w:rsidR="00827D83" w:rsidRPr="00827D83">
        <w:t>,</w:t>
      </w:r>
      <w:r>
        <w:t xml:space="preserve"> non plus à Silo, mais à </w:t>
      </w:r>
      <w:r w:rsidRPr="00A71DEB">
        <w:t>Qiryat-Yéarim (</w:t>
      </w:r>
      <w:r w:rsidR="00827D83" w:rsidRPr="00827D83">
        <w:t>1S </w:t>
      </w:r>
      <w:r w:rsidRPr="00A71DEB">
        <w:t>7</w:t>
      </w:r>
      <w:r>
        <w:t>,</w:t>
      </w:r>
      <w:r w:rsidRPr="00A71DEB">
        <w:t>2</w:t>
      </w:r>
      <w:r w:rsidR="00827D83" w:rsidRPr="00827D83">
        <w:t>),</w:t>
      </w:r>
      <w:r>
        <w:t xml:space="preserve"> jusqu’à </w:t>
      </w:r>
      <w:r w:rsidR="00827D83" w:rsidRPr="00827D83">
        <w:t>son installation à Jérusalem</w:t>
      </w:r>
      <w:r>
        <w:t xml:space="preserve"> au temps du roi David</w:t>
      </w:r>
      <w:r w:rsidR="00827D83" w:rsidRPr="00827D83">
        <w:t>.</w:t>
      </w:r>
    </w:p>
    <w:p w14:paraId="49DAED63" w14:textId="4184A519" w:rsidR="004B03FC" w:rsidRPr="004B03FC" w:rsidRDefault="00027900" w:rsidP="00E11B7B">
      <w:r>
        <w:t xml:space="preserve">Notre anonyme, messager de l’arche perdue, </w:t>
      </w:r>
      <w:r w:rsidR="00595CE9" w:rsidRPr="00595CE9">
        <w:t xml:space="preserve">révèle </w:t>
      </w:r>
      <w:r w:rsidRPr="000416F7">
        <w:t>ainsi</w:t>
      </w:r>
      <w:r>
        <w:t xml:space="preserve"> la </w:t>
      </w:r>
      <w:r w:rsidR="00595CE9" w:rsidRPr="00595CE9">
        <w:t>vraie portée du drame.</w:t>
      </w:r>
      <w:r w:rsidRPr="000416F7">
        <w:t xml:space="preserve"> Il ne rapporte</w:t>
      </w:r>
      <w:r>
        <w:t xml:space="preserve"> pas </w:t>
      </w:r>
      <w:r w:rsidRPr="000416F7">
        <w:t xml:space="preserve">seulement une </w:t>
      </w:r>
      <w:r>
        <w:t>défaite militaire</w:t>
      </w:r>
      <w:r w:rsidRPr="000416F7">
        <w:t xml:space="preserve"> : il </w:t>
      </w:r>
      <w:r w:rsidR="00595CE9" w:rsidRPr="00595CE9">
        <w:t xml:space="preserve">met au jour </w:t>
      </w:r>
      <w:r w:rsidRPr="000416F7">
        <w:t xml:space="preserve">l’échec d’Israël, </w:t>
      </w:r>
      <w:r>
        <w:t>l’infidélité des prêtres et du peuple</w:t>
      </w:r>
      <w:r w:rsidRPr="000416F7">
        <w:t xml:space="preserve">, </w:t>
      </w:r>
      <w:r w:rsidR="00595CE9">
        <w:t>qui</w:t>
      </w:r>
      <w:r w:rsidR="001938F0">
        <w:t xml:space="preserve"> ont obligé</w:t>
      </w:r>
      <w:r w:rsidR="00595CE9" w:rsidRPr="00595CE9">
        <w:t xml:space="preserve"> l’absence</w:t>
      </w:r>
      <w:r>
        <w:t xml:space="preserve"> de </w:t>
      </w:r>
      <w:r w:rsidR="00595CE9" w:rsidRPr="00595CE9">
        <w:t>soutien divin.</w:t>
      </w:r>
      <w:r>
        <w:t xml:space="preserve"> Sa venue auprès d’Éli </w:t>
      </w:r>
      <w:r w:rsidRPr="000416F7">
        <w:t xml:space="preserve">ne </w:t>
      </w:r>
      <w:r w:rsidR="00595CE9" w:rsidRPr="00595CE9">
        <w:t>cherche</w:t>
      </w:r>
      <w:r>
        <w:t xml:space="preserve"> pas </w:t>
      </w:r>
      <w:r w:rsidRPr="000416F7">
        <w:t>un</w:t>
      </w:r>
      <w:r>
        <w:t xml:space="preserve"> coupable</w:t>
      </w:r>
      <w:r w:rsidRPr="000416F7">
        <w:t xml:space="preserve"> </w:t>
      </w:r>
      <w:r w:rsidR="00595CE9" w:rsidRPr="00595CE9">
        <w:t>isolé ; elle dévoile</w:t>
      </w:r>
      <w:r w:rsidRPr="000416F7">
        <w:t xml:space="preserve"> la </w:t>
      </w:r>
      <w:r w:rsidR="00595CE9" w:rsidRPr="00595CE9">
        <w:t>faillite</w:t>
      </w:r>
      <w:r w:rsidRPr="000416F7">
        <w:t xml:space="preserve"> d’un système sacerdotal corrompu</w:t>
      </w:r>
      <w:r w:rsidR="00595CE9" w:rsidRPr="00595CE9">
        <w:t>. À</w:t>
      </w:r>
      <w:r w:rsidRPr="000416F7">
        <w:t xml:space="preserve"> </w:t>
      </w:r>
      <w:r>
        <w:t>Silo</w:t>
      </w:r>
      <w:r w:rsidRPr="000416F7">
        <w:t>, ceux</w:t>
      </w:r>
      <w:r>
        <w:t xml:space="preserve"> qui </w:t>
      </w:r>
      <w:r w:rsidRPr="000416F7">
        <w:t>devaient servir</w:t>
      </w:r>
      <w:r>
        <w:t xml:space="preserve"> l’alliance </w:t>
      </w:r>
      <w:r w:rsidRPr="000416F7">
        <w:t xml:space="preserve">l’ont détournée </w:t>
      </w:r>
      <w:r>
        <w:t xml:space="preserve">à leur profit, dans une </w:t>
      </w:r>
      <w:r w:rsidRPr="000416F7">
        <w:t>logique</w:t>
      </w:r>
      <w:r>
        <w:t xml:space="preserve"> d’enrichissement, de domination</w:t>
      </w:r>
      <w:r w:rsidRPr="000416F7">
        <w:t xml:space="preserve"> et de jouissance</w:t>
      </w:r>
      <w:r>
        <w:t xml:space="preserve">. </w:t>
      </w:r>
      <w:r w:rsidR="00595CE9" w:rsidRPr="00595CE9">
        <w:t>Par sa</w:t>
      </w:r>
      <w:r>
        <w:t xml:space="preserve"> manière </w:t>
      </w:r>
      <w:r w:rsidR="00595CE9" w:rsidRPr="00595CE9">
        <w:t>de raconter</w:t>
      </w:r>
      <w:r>
        <w:t xml:space="preserve"> les faits</w:t>
      </w:r>
      <w:r w:rsidR="00595CE9" w:rsidRPr="00595CE9">
        <w:t>, ce messager devient</w:t>
      </w:r>
      <w:r>
        <w:t xml:space="preserve"> un </w:t>
      </w:r>
      <w:r w:rsidR="00595CE9" w:rsidRPr="00595CE9">
        <w:t>véritable narrateur</w:t>
      </w:r>
      <w:r>
        <w:t xml:space="preserve"> dramatique</w:t>
      </w:r>
      <w:r w:rsidR="00595CE9" w:rsidRPr="00595CE9">
        <w:t> : il conduit</w:t>
      </w:r>
      <w:r>
        <w:t xml:space="preserve"> Éli</w:t>
      </w:r>
      <w:r w:rsidR="00595CE9" w:rsidRPr="00595CE9">
        <w:t xml:space="preserve"> — et avec lui</w:t>
      </w:r>
      <w:r>
        <w:t xml:space="preserve"> l’auditeur du livre</w:t>
      </w:r>
      <w:r w:rsidR="00595CE9" w:rsidRPr="00595CE9">
        <w:t xml:space="preserve"> — jusqu’à</w:t>
      </w:r>
      <w:r>
        <w:t xml:space="preserve"> la cause </w:t>
      </w:r>
      <w:r w:rsidR="00595CE9" w:rsidRPr="00595CE9">
        <w:t>profonde</w:t>
      </w:r>
      <w:r>
        <w:t xml:space="preserve"> de la défaite </w:t>
      </w:r>
      <w:r w:rsidR="00595CE9" w:rsidRPr="00595CE9">
        <w:t>et de l’abandon</w:t>
      </w:r>
      <w:r>
        <w:t xml:space="preserve"> de Dieu.</w:t>
      </w:r>
    </w:p>
    <w:p w14:paraId="6AF4AB74" w14:textId="77777777" w:rsidR="001E01EB" w:rsidRDefault="001E01EB" w:rsidP="001E01EB">
      <w:pPr>
        <w:pStyle w:val="Titre2"/>
      </w:pPr>
      <w:r>
        <w:t>Transition</w:t>
      </w:r>
    </w:p>
    <w:p w14:paraId="3B952433" w14:textId="2C62DC85" w:rsidR="00D455B1" w:rsidRPr="004A1026" w:rsidRDefault="00215272" w:rsidP="00215272">
      <w:r w:rsidRPr="00215272">
        <w:t xml:space="preserve">Notre </w:t>
      </w:r>
      <w:r>
        <w:t xml:space="preserve">messager </w:t>
      </w:r>
      <w:r w:rsidRPr="00215272">
        <w:t>anonyme quittait</w:t>
      </w:r>
      <w:r>
        <w:t xml:space="preserve"> une défaite, </w:t>
      </w:r>
      <w:r w:rsidRPr="00215272">
        <w:t xml:space="preserve">les </w:t>
      </w:r>
      <w:r>
        <w:t>vêtements déchirés</w:t>
      </w:r>
      <w:r w:rsidRPr="00215272">
        <w:t xml:space="preserve"> et la tête couverte de poussière</w:t>
      </w:r>
      <w:r>
        <w:t xml:space="preserve">, pour annoncer un drame. C’est un autre drame qui s’annonce avec notre prochain anonyme obligé de repartir nu comme un ver. </w:t>
      </w:r>
      <w:r w:rsidR="00D455B1">
        <w:t xml:space="preserve">Qui est cette personne ? </w:t>
      </w:r>
      <w:r w:rsidR="00D455B1">
        <w:rPr>
          <w:lang w:eastAsia="fr-FR" w:bidi="he-IL"/>
        </w:rPr>
        <w:t>Je vous laisse y réfléchir et vous</w:t>
      </w:r>
      <w:r w:rsidR="00D455B1" w:rsidRPr="004854C0">
        <w:t xml:space="preserve"> souhait</w:t>
      </w:r>
      <w:r w:rsidR="00D455B1">
        <w:t>e</w:t>
      </w:r>
      <w:r w:rsidR="00D455B1" w:rsidRPr="004854C0">
        <w:t xml:space="preserve"> une bonne journée, une agréable soirée</w:t>
      </w:r>
      <w:r w:rsidR="00D455B1">
        <w:t>. E</w:t>
      </w:r>
      <w:r w:rsidR="00D455B1" w:rsidRPr="004854C0">
        <w:t xml:space="preserve">t je vous dis à bientôt sur </w:t>
      </w:r>
      <w:r w:rsidR="00D455B1" w:rsidRPr="00264997">
        <w:rPr>
          <w:i/>
          <w:iCs/>
        </w:rPr>
        <w:t>Au Large Biblique</w:t>
      </w:r>
      <w:r w:rsidR="00D455B1" w:rsidRPr="004854C0">
        <w:t>.</w:t>
      </w:r>
    </w:p>
    <w:p w14:paraId="6EFED2CA" w14:textId="3EF5142D" w:rsidR="00EB51A5" w:rsidRDefault="00EB51A5">
      <w:pPr>
        <w:spacing w:line="259" w:lineRule="auto"/>
        <w:ind w:firstLine="0"/>
        <w:jc w:val="left"/>
      </w:pPr>
      <w:r>
        <w:br w:type="page"/>
      </w:r>
    </w:p>
    <w:p w14:paraId="40E98B9D" w14:textId="77777777" w:rsidR="00FF70E8" w:rsidRDefault="00FF70E8" w:rsidP="00FF70E8">
      <w:pPr>
        <w:pStyle w:val="Titre3"/>
      </w:pPr>
      <w:r>
        <w:lastRenderedPageBreak/>
        <w:t>NOTES</w:t>
      </w:r>
    </w:p>
    <w:p w14:paraId="5A9DE62B" w14:textId="77777777" w:rsidR="00FF70E8" w:rsidRPr="009E1772" w:rsidRDefault="00FF70E8" w:rsidP="00FF70E8"/>
    <w:p w14:paraId="3712AF9A" w14:textId="77777777" w:rsidR="002C09EA" w:rsidRDefault="002C09EA" w:rsidP="002C09EA">
      <w:pPr>
        <w:pStyle w:val="Paragraphedeliste"/>
        <w:numPr>
          <w:ilvl w:val="0"/>
          <w:numId w:val="6"/>
        </w:numPr>
        <w:rPr>
          <w:sz w:val="18"/>
          <w:szCs w:val="18"/>
        </w:rPr>
      </w:pPr>
      <w:hyperlink r:id="rId34" w:anchor="biblio" w:history="1">
        <w:r w:rsidRPr="002C09EA">
          <w:rPr>
            <w:rStyle w:val="Lienhypertexte"/>
            <w:rFonts w:cs="Arial"/>
            <w:sz w:val="18"/>
            <w:szCs w:val="18"/>
          </w:rPr>
          <w:t>BIBLIOGRAPHIE</w:t>
        </w:r>
      </w:hyperlink>
      <w:r w:rsidRPr="002C09EA">
        <w:rPr>
          <w:sz w:val="18"/>
          <w:szCs w:val="18"/>
        </w:rPr>
        <w:t xml:space="preserve"> | </w:t>
      </w:r>
      <w:hyperlink r:id="rId35" w:anchor="AUTRES" w:history="1">
        <w:r w:rsidRPr="002C09EA">
          <w:rPr>
            <w:rStyle w:val="Lienhypertexte"/>
            <w:rFonts w:cs="Arial"/>
            <w:sz w:val="18"/>
            <w:szCs w:val="18"/>
          </w:rPr>
          <w:t>AUTRES ANONYMES</w:t>
        </w:r>
      </w:hyperlink>
    </w:p>
    <w:p w14:paraId="214C7291" w14:textId="4C5D57E3" w:rsidR="00FF70E8" w:rsidRPr="00682216" w:rsidRDefault="00FF70E8" w:rsidP="00FF70E8">
      <w:pPr>
        <w:pStyle w:val="Paragraphedeliste"/>
        <w:numPr>
          <w:ilvl w:val="0"/>
          <w:numId w:val="6"/>
        </w:numPr>
        <w:rPr>
          <w:sz w:val="18"/>
          <w:szCs w:val="18"/>
        </w:rPr>
      </w:pPr>
      <w:r w:rsidRPr="00682216">
        <w:rPr>
          <w:sz w:val="18"/>
          <w:szCs w:val="18"/>
        </w:rPr>
        <w:t xml:space="preserve">Épisode enregistré en Vendée (85, France), </w:t>
      </w:r>
      <w:r w:rsidR="00F81471">
        <w:rPr>
          <w:sz w:val="18"/>
          <w:szCs w:val="18"/>
        </w:rPr>
        <w:t>juillet</w:t>
      </w:r>
      <w:r w:rsidR="00F81471" w:rsidRPr="00682216">
        <w:rPr>
          <w:sz w:val="18"/>
          <w:szCs w:val="18"/>
        </w:rPr>
        <w:t xml:space="preserve"> </w:t>
      </w:r>
      <w:r w:rsidRPr="00682216">
        <w:rPr>
          <w:sz w:val="18"/>
          <w:szCs w:val="18"/>
        </w:rPr>
        <w:t xml:space="preserve">2026. </w:t>
      </w:r>
    </w:p>
    <w:p w14:paraId="0CD3EC16" w14:textId="268217DA" w:rsidR="00FF70E8" w:rsidRPr="00682216" w:rsidRDefault="00FF70E8" w:rsidP="00FF70E8">
      <w:pPr>
        <w:pStyle w:val="Paragraphedeliste"/>
        <w:numPr>
          <w:ilvl w:val="0"/>
          <w:numId w:val="6"/>
        </w:numPr>
        <w:rPr>
          <w:sz w:val="18"/>
          <w:szCs w:val="18"/>
        </w:rPr>
      </w:pPr>
      <w:r w:rsidRPr="00682216">
        <w:rPr>
          <w:sz w:val="18"/>
          <w:szCs w:val="18"/>
        </w:rPr>
        <w:t xml:space="preserve">Image de couverture : </w:t>
      </w:r>
      <w:r w:rsidR="0004143F">
        <w:rPr>
          <w:i/>
          <w:iCs/>
          <w:sz w:val="18"/>
          <w:szCs w:val="18"/>
        </w:rPr>
        <w:t>Éli</w:t>
      </w:r>
      <w:r w:rsidR="00F81471">
        <w:rPr>
          <w:i/>
          <w:iCs/>
          <w:sz w:val="18"/>
          <w:szCs w:val="18"/>
        </w:rPr>
        <w:t xml:space="preserve"> recevant la nouvelle de la mort de ses fils et de la capture de l’arche</w:t>
      </w:r>
      <w:r w:rsidR="00F81471" w:rsidRPr="00881364">
        <w:rPr>
          <w:i/>
          <w:iCs/>
          <w:sz w:val="18"/>
          <w:szCs w:val="18"/>
        </w:rPr>
        <w:t xml:space="preserve">, </w:t>
      </w:r>
      <w:r w:rsidR="00F81471">
        <w:rPr>
          <w:sz w:val="18"/>
          <w:szCs w:val="18"/>
        </w:rPr>
        <w:t>REMBRANDT</w:t>
      </w:r>
      <w:r w:rsidR="00F81471" w:rsidRPr="00881364">
        <w:rPr>
          <w:sz w:val="18"/>
          <w:szCs w:val="18"/>
        </w:rPr>
        <w:t xml:space="preserve">, </w:t>
      </w:r>
      <w:r w:rsidR="00F81471">
        <w:rPr>
          <w:sz w:val="18"/>
          <w:szCs w:val="18"/>
        </w:rPr>
        <w:t>v. 1656-1660</w:t>
      </w:r>
      <w:r w:rsidR="00F81471" w:rsidRPr="00881364">
        <w:rPr>
          <w:sz w:val="18"/>
          <w:szCs w:val="18"/>
        </w:rPr>
        <w:t xml:space="preserve"> – </w:t>
      </w:r>
      <w:r w:rsidR="00F81471">
        <w:rPr>
          <w:sz w:val="18"/>
          <w:szCs w:val="18"/>
        </w:rPr>
        <w:t>Esquisse 18,5</w:t>
      </w:r>
      <w:r w:rsidR="00F81471" w:rsidRPr="00881364">
        <w:rPr>
          <w:sz w:val="18"/>
          <w:szCs w:val="18"/>
        </w:rPr>
        <w:t xml:space="preserve"> x </w:t>
      </w:r>
      <w:r w:rsidR="00F81471">
        <w:rPr>
          <w:sz w:val="18"/>
          <w:szCs w:val="18"/>
        </w:rPr>
        <w:t>24</w:t>
      </w:r>
      <w:r w:rsidR="00F81471" w:rsidRPr="00881364">
        <w:rPr>
          <w:sz w:val="18"/>
          <w:szCs w:val="18"/>
        </w:rPr>
        <w:t>,</w:t>
      </w:r>
      <w:r w:rsidR="00F81471">
        <w:rPr>
          <w:sz w:val="18"/>
          <w:szCs w:val="18"/>
        </w:rPr>
        <w:t xml:space="preserve">5 </w:t>
      </w:r>
      <w:r w:rsidR="00F81471" w:rsidRPr="00881364">
        <w:rPr>
          <w:sz w:val="18"/>
          <w:szCs w:val="18"/>
        </w:rPr>
        <w:t xml:space="preserve">cm, </w:t>
      </w:r>
      <w:r w:rsidR="00F81471" w:rsidRPr="005D56A9">
        <w:rPr>
          <w:sz w:val="18"/>
          <w:szCs w:val="18"/>
        </w:rPr>
        <w:t>Victoria and Albert Museum</w:t>
      </w:r>
      <w:r w:rsidR="00F81471" w:rsidRPr="00881364">
        <w:rPr>
          <w:sz w:val="18"/>
          <w:szCs w:val="18"/>
        </w:rPr>
        <w:t xml:space="preserve">, Londres (UK), source : </w:t>
      </w:r>
      <w:hyperlink r:id="rId36" w:history="1">
        <w:r w:rsidR="00F81471" w:rsidRPr="00881364">
          <w:rPr>
            <w:rStyle w:val="Lienhypertexte"/>
            <w:rFonts w:cs="Arial"/>
            <w:sz w:val="18"/>
            <w:szCs w:val="18"/>
          </w:rPr>
          <w:t>Wikimedia Commons</w:t>
        </w:r>
      </w:hyperlink>
      <w:r w:rsidRPr="00682216">
        <w:rPr>
          <w:sz w:val="18"/>
          <w:szCs w:val="18"/>
        </w:rPr>
        <w:t xml:space="preserve">. </w:t>
      </w:r>
    </w:p>
    <w:p w14:paraId="3914BF71" w14:textId="77777777" w:rsidR="00FF70E8" w:rsidRDefault="00FF70E8" w:rsidP="00FF70E8"/>
    <w:p w14:paraId="1C30CCE5" w14:textId="77777777" w:rsidR="00FF70E8" w:rsidRDefault="00FF70E8" w:rsidP="00FF70E8">
      <w:pPr>
        <w:spacing w:line="259" w:lineRule="auto"/>
        <w:ind w:firstLine="0"/>
        <w:jc w:val="left"/>
      </w:pPr>
      <w:r>
        <w:br w:type="page"/>
      </w:r>
    </w:p>
    <w:p w14:paraId="1341CA71" w14:textId="4C89A3FD" w:rsidR="00FF70E8" w:rsidRDefault="00FF70E8" w:rsidP="00FF70E8">
      <w:pPr>
        <w:pStyle w:val="Titre1"/>
      </w:pPr>
      <w:bookmarkStart w:id="14" w:name="_Toc238141449"/>
      <w:r>
        <w:lastRenderedPageBreak/>
        <w:t xml:space="preserve">Épisode </w:t>
      </w:r>
      <w:r w:rsidR="00FD1455">
        <w:t>9</w:t>
      </w:r>
      <w:r>
        <w:t xml:space="preserve"> : </w:t>
      </w:r>
      <w:r w:rsidR="00FD1455">
        <w:t>Un jeune homme nu</w:t>
      </w:r>
      <w:r w:rsidR="002C7940">
        <w:t xml:space="preserve"> Mc 14</w:t>
      </w:r>
      <w:bookmarkEnd w:id="14"/>
    </w:p>
    <w:p w14:paraId="5E000593" w14:textId="5AC63FE3" w:rsidR="00FF70E8" w:rsidRPr="00B24932" w:rsidRDefault="00FF70E8" w:rsidP="00FF70E8">
      <w:pPr>
        <w:jc w:val="right"/>
        <w:rPr>
          <w:sz w:val="20"/>
          <w:szCs w:val="20"/>
        </w:rPr>
      </w:pPr>
      <w:r w:rsidRPr="00B24932">
        <w:rPr>
          <w:i/>
          <w:iCs/>
          <w:sz w:val="18"/>
          <w:szCs w:val="16"/>
        </w:rPr>
        <w:t>Épisode #</w:t>
      </w:r>
      <w:r>
        <w:rPr>
          <w:i/>
          <w:iCs/>
          <w:sz w:val="18"/>
          <w:szCs w:val="16"/>
        </w:rPr>
        <w:t>4</w:t>
      </w:r>
      <w:r w:rsidR="003F5A92">
        <w:rPr>
          <w:i/>
          <w:iCs/>
          <w:sz w:val="18"/>
          <w:szCs w:val="16"/>
        </w:rPr>
        <w:t>39</w:t>
      </w:r>
      <w:r w:rsidRPr="00B24932">
        <w:rPr>
          <w:i/>
          <w:iCs/>
          <w:sz w:val="18"/>
          <w:szCs w:val="16"/>
        </w:rPr>
        <w:t xml:space="preserve"> diffusé le </w:t>
      </w:r>
      <w:r w:rsidR="00EB33E6">
        <w:rPr>
          <w:i/>
          <w:iCs/>
          <w:sz w:val="18"/>
          <w:szCs w:val="16"/>
        </w:rPr>
        <w:t>23</w:t>
      </w:r>
      <w:r>
        <w:rPr>
          <w:i/>
          <w:iCs/>
          <w:sz w:val="18"/>
          <w:szCs w:val="16"/>
        </w:rPr>
        <w:t>/0</w:t>
      </w:r>
      <w:r w:rsidR="00EB33E6">
        <w:rPr>
          <w:i/>
          <w:iCs/>
          <w:sz w:val="18"/>
          <w:szCs w:val="16"/>
        </w:rPr>
        <w:t>8</w:t>
      </w:r>
      <w:r>
        <w:rPr>
          <w:i/>
          <w:iCs/>
          <w:sz w:val="18"/>
          <w:szCs w:val="16"/>
        </w:rPr>
        <w:t>/2026</w:t>
      </w:r>
    </w:p>
    <w:p w14:paraId="41E2BEE8" w14:textId="77777777" w:rsidR="00FF70E8" w:rsidRDefault="00FF70E8" w:rsidP="00FF70E8"/>
    <w:p w14:paraId="1E4E61AA" w14:textId="77777777" w:rsidR="00457F5A" w:rsidRPr="004B03FC" w:rsidRDefault="00457F5A" w:rsidP="00457F5A">
      <w:r>
        <w:t xml:space="preserve">Bienvenue à toutes et à tous sur </w:t>
      </w:r>
      <w:r w:rsidRPr="00611005">
        <w:rPr>
          <w:i/>
          <w:iCs/>
        </w:rPr>
        <w:t>Au Large Biblique</w:t>
      </w:r>
      <w:r>
        <w:t>, le podcast qui explore la Bible. Leur nom est « personne </w:t>
      </w:r>
      <w:r w:rsidRPr="00DB0890">
        <w:t>»,</w:t>
      </w:r>
      <w:r>
        <w:t xml:space="preserve"> mais leur présence n’est pas rien</w:t>
      </w:r>
      <w:r w:rsidRPr="00DB0890">
        <w:t>.</w:t>
      </w:r>
      <w:r>
        <w:t xml:space="preserve"> </w:t>
      </w:r>
      <w:r w:rsidRPr="00407383">
        <w:t xml:space="preserve">Aujourd’hui, après le messager qui annonçait une défaite, voici un autre fuyard : un jeune homme qui s’échappe nu, en plein jardin, au moment de l’arrestation de Jésus. Une scène brève, </w:t>
      </w:r>
      <w:r>
        <w:t>énigmatique</w:t>
      </w:r>
      <w:r w:rsidRPr="00407383">
        <w:t>, propre à l’évangile de Marc, au chapitre 14.</w:t>
      </w:r>
      <w:r>
        <w:t xml:space="preserve"> </w:t>
      </w:r>
      <w:r w:rsidRPr="00157A4B">
        <w:t xml:space="preserve">Parmi tous nos </w:t>
      </w:r>
      <w:r>
        <w:t xml:space="preserve">anonymes, </w:t>
      </w:r>
      <w:r w:rsidRPr="00157A4B">
        <w:t>celui-ci paraît peut-être</w:t>
      </w:r>
      <w:r>
        <w:t xml:space="preserve"> le plus inutile. </w:t>
      </w:r>
      <w:r w:rsidRPr="00157A4B">
        <w:t>Le</w:t>
      </w:r>
      <w:r>
        <w:t xml:space="preserve"> récit </w:t>
      </w:r>
      <w:r w:rsidRPr="00157A4B">
        <w:t>pourrait presque s’en</w:t>
      </w:r>
      <w:r>
        <w:t xml:space="preserve"> passer</w:t>
      </w:r>
      <w:r w:rsidRPr="00157A4B">
        <w:t>.</w:t>
      </w:r>
      <w:r>
        <w:t xml:space="preserve"> D’ailleurs, </w:t>
      </w:r>
      <w:r w:rsidRPr="00157A4B">
        <w:t xml:space="preserve">seul Marc </w:t>
      </w:r>
      <w:r>
        <w:t>fait mention de</w:t>
      </w:r>
      <w:r w:rsidRPr="00157A4B">
        <w:t xml:space="preserve"> </w:t>
      </w:r>
      <w:r>
        <w:t>cette scène</w:t>
      </w:r>
      <w:r w:rsidRPr="00157A4B">
        <w:t>,</w:t>
      </w:r>
      <w:r>
        <w:t xml:space="preserve"> très </w:t>
      </w:r>
      <w:r w:rsidRPr="00157A4B">
        <w:t>brève, à la fin</w:t>
      </w:r>
      <w:r>
        <w:t xml:space="preserve"> de l’arrestation de Jésus</w:t>
      </w:r>
      <w:r w:rsidRPr="00157A4B">
        <w:t xml:space="preserve">. </w:t>
      </w:r>
      <w:r>
        <w:t xml:space="preserve">Luc et Matthieu l’ont ignorée. </w:t>
      </w:r>
      <w:r w:rsidRPr="00157A4B">
        <w:t>Nous sommes à Gethsémani.</w:t>
      </w:r>
      <w:r>
        <w:t xml:space="preserve"> Judas </w:t>
      </w:r>
      <w:r w:rsidRPr="00157A4B">
        <w:t xml:space="preserve">arrive avec </w:t>
      </w:r>
      <w:r>
        <w:t>une troupe armée envoyée par les grands</w:t>
      </w:r>
      <w:r w:rsidRPr="00157A4B">
        <w:t xml:space="preserve"> </w:t>
      </w:r>
      <w:r>
        <w:t>prêtres, les anciens et les scribes</w:t>
      </w:r>
      <w:r w:rsidRPr="00157A4B">
        <w:t>. Jésus est arrêté.</w:t>
      </w:r>
      <w:r>
        <w:t xml:space="preserve"> Un </w:t>
      </w:r>
      <w:r w:rsidRPr="00157A4B">
        <w:t>disciple tente bien de le défendre, l’épée à la main, mais en vain. Alors</w:t>
      </w:r>
      <w:r>
        <w:t xml:space="preserve"> tous abandonnent Jésus</w:t>
      </w:r>
      <w:r w:rsidRPr="00157A4B">
        <w:t xml:space="preserve"> et prennent la fuite.</w:t>
      </w:r>
      <w:r>
        <w:t xml:space="preserve"> C’est </w:t>
      </w:r>
      <w:r w:rsidRPr="00157A4B">
        <w:t>à ce moment précis qu’apparaît notre jeune anonyme.</w:t>
      </w:r>
    </w:p>
    <w:p w14:paraId="0A6A60B3" w14:textId="77777777" w:rsidR="00457F5A" w:rsidRDefault="00457F5A" w:rsidP="00457F5A">
      <w:r w:rsidRPr="00450194">
        <w:rPr>
          <w:b/>
          <w:bCs/>
        </w:rPr>
        <w:t>[Mc 14]</w:t>
      </w:r>
      <w:r>
        <w:t xml:space="preserve"> </w:t>
      </w:r>
      <w:r w:rsidRPr="00E46461">
        <w:rPr>
          <w:i/>
          <w:iCs/>
          <w:vertAlign w:val="superscript"/>
        </w:rPr>
        <w:t>51</w:t>
      </w:r>
      <w:r w:rsidRPr="00E46461">
        <w:rPr>
          <w:i/>
          <w:iCs/>
        </w:rPr>
        <w:t xml:space="preserve"> Or, un jeune homme suivait Jésus ; il n’avait pour tout vêtement qu’un drap. On essaya de l’arrêter. </w:t>
      </w:r>
      <w:r w:rsidRPr="00E46461">
        <w:rPr>
          <w:i/>
          <w:iCs/>
          <w:vertAlign w:val="superscript"/>
        </w:rPr>
        <w:t>52</w:t>
      </w:r>
      <w:r w:rsidRPr="00E46461">
        <w:rPr>
          <w:i/>
          <w:iCs/>
        </w:rPr>
        <w:t xml:space="preserve"> Mais lui, lâchant le drap, s’enfuit tout nu</w:t>
      </w:r>
      <w:r>
        <w:t>.</w:t>
      </w:r>
    </w:p>
    <w:p w14:paraId="6D282D13" w14:textId="77777777" w:rsidR="00FF70E8" w:rsidRDefault="00FF70E8" w:rsidP="00FF70E8"/>
    <w:p w14:paraId="105FE7FA" w14:textId="0174A15A" w:rsidR="00674EC2" w:rsidRDefault="00E02085" w:rsidP="009768F3">
      <w:pPr>
        <w:pStyle w:val="Titre2"/>
      </w:pPr>
      <w:r>
        <w:t>Qui</w:t>
      </w:r>
      <w:r w:rsidR="0065705C">
        <w:t xml:space="preserve"> pourrait-il être ?</w:t>
      </w:r>
    </w:p>
    <w:p w14:paraId="786A93DE" w14:textId="19FBB3B4" w:rsidR="004B03FC" w:rsidRPr="004B03FC" w:rsidRDefault="00B01011" w:rsidP="00265A13">
      <w:r>
        <w:t xml:space="preserve">Marc nous livre </w:t>
      </w:r>
      <w:r w:rsidR="00832D14" w:rsidRPr="00832D14">
        <w:t xml:space="preserve">ici une </w:t>
      </w:r>
      <w:r>
        <w:t xml:space="preserve">scène </w:t>
      </w:r>
      <w:r w:rsidR="00832D14" w:rsidRPr="00832D14">
        <w:t xml:space="preserve">brève et </w:t>
      </w:r>
      <w:r>
        <w:t>énigmatique</w:t>
      </w:r>
      <w:r w:rsidR="00832D14" w:rsidRPr="00832D14">
        <w:t>,</w:t>
      </w:r>
      <w:r>
        <w:t xml:space="preserve"> propre</w:t>
      </w:r>
      <w:r w:rsidR="00832D14" w:rsidRPr="00832D14">
        <w:t xml:space="preserve"> à son évangile.</w:t>
      </w:r>
      <w:r>
        <w:t xml:space="preserve"> Mais qui est ce jeune homme ? </w:t>
      </w:r>
      <w:r w:rsidR="00832D14" w:rsidRPr="00832D14">
        <w:t>On a proposé</w:t>
      </w:r>
      <w:r>
        <w:t xml:space="preserve"> Jean l’apôtre</w:t>
      </w:r>
      <w:r w:rsidR="00832D14" w:rsidRPr="00832D14">
        <w:t>,</w:t>
      </w:r>
      <w:r>
        <w:t xml:space="preserve"> Jacques le frère de Jésus</w:t>
      </w:r>
      <w:r w:rsidR="00832D14" w:rsidRPr="00832D14">
        <w:t>,</w:t>
      </w:r>
      <w:r>
        <w:t xml:space="preserve"> ou </w:t>
      </w:r>
      <w:r w:rsidR="00832D14" w:rsidRPr="00832D14">
        <w:t>même</w:t>
      </w:r>
      <w:r>
        <w:t xml:space="preserve"> Marc </w:t>
      </w:r>
      <w:r w:rsidR="00832D14" w:rsidRPr="00832D14">
        <w:t>lui-même.</w:t>
      </w:r>
      <w:r>
        <w:t xml:space="preserve"> D’autres </w:t>
      </w:r>
      <w:r w:rsidR="00832D14" w:rsidRPr="00832D14">
        <w:t>pensent à Bartimée, parce qu’il abandonne lui aussi son vêtement. Mais rien, dans le texte, ne permet de trancher. Marc ne donne ni nom, ni indice précis. Et, contrairement à d’autres anonymes bibliques, la tradition chrétienne ne lui a pas attribué</w:t>
      </w:r>
      <w:r w:rsidR="00651CDA">
        <w:t xml:space="preserve"> un aptonyme</w:t>
      </w:r>
      <w:r w:rsidR="00832D14" w:rsidRPr="00832D14">
        <w:t>. Il restera donc anonyme. Et c’est peut-être là que commence son intérêt.</w:t>
      </w:r>
    </w:p>
    <w:p w14:paraId="6F1A4527" w14:textId="36E1F398" w:rsidR="00674EC2" w:rsidRDefault="003C64DB" w:rsidP="003C64DB">
      <w:pPr>
        <w:pStyle w:val="Titre2"/>
      </w:pPr>
      <w:r>
        <w:t>Abandon ou fuite ?</w:t>
      </w:r>
    </w:p>
    <w:p w14:paraId="1C5DAE60" w14:textId="5B86ABAB" w:rsidR="0065705C" w:rsidRDefault="002D2EE9" w:rsidP="0065705C">
      <w:r w:rsidRPr="002D2EE9">
        <w:t xml:space="preserve">Les commentateurs se demandent d’abord pourquoi ce jeune homme est là. Comme il n’a qu’un drap sur lui, on l’imagine parfois habitant près de Gethsémani, réveillé par le bruit. Mais si ce n’était qu’un figurant, pourquoi Marc le mentionnerait-il ? Le récit lui donne manifestement un rôle. Faut-il le distinguer des disciples ? Juste avant, Marc vient de dire qu’ils ont tous abandonné Jésus et pris la fuite. </w:t>
      </w:r>
      <w:r w:rsidR="0065705C">
        <w:br w:type="page"/>
      </w:r>
    </w:p>
    <w:p w14:paraId="7EA2F515" w14:textId="5EFC9E9C" w:rsidR="004B03FC" w:rsidRPr="004B03FC" w:rsidRDefault="002D2EE9" w:rsidP="00B81002">
      <w:r w:rsidRPr="002D2EE9">
        <w:lastRenderedPageBreak/>
        <w:t xml:space="preserve">Pourtant, il précise que ce jeune homme « accompagnait » Jésus. Le verbe grec n’est pas exactement celui du disciple qui suit son maître. Il suggère plutôt une présence auprès de lui, comme Pierre, Jacques et Jean auprès de </w:t>
      </w:r>
      <w:r w:rsidR="00C93830">
        <w:t xml:space="preserve">Jésus et de </w:t>
      </w:r>
      <w:r w:rsidRPr="002D2EE9">
        <w:t>la fille de Jaïre. Ce jeune homme n’est donc peut-être pas un disciple du cercle proche, mais il est bien du côté de Jésus. Et lui aussi finit par fuir. Abandon ? Reniement ? Simple prudence ? Le texte ne tranche pas. Il montre surtout que Jésus entre désormais seul dans sa Passion. Quant au jeune homme, il échappe aux gardes, mais y laisse son vêtement.</w:t>
      </w:r>
    </w:p>
    <w:p w14:paraId="192FB29D" w14:textId="36745754" w:rsidR="00032D48" w:rsidRDefault="00F20A18" w:rsidP="00F20A18">
      <w:pPr>
        <w:pStyle w:val="Titre2"/>
      </w:pPr>
      <w:r>
        <w:t>Un seul drap pour vêtement</w:t>
      </w:r>
    </w:p>
    <w:p w14:paraId="6604CE45" w14:textId="06206583" w:rsidR="004B03FC" w:rsidRPr="004B03FC" w:rsidRDefault="00B01011" w:rsidP="00C43C40">
      <w:r>
        <w:t xml:space="preserve">Marc </w:t>
      </w:r>
      <w:r w:rsidR="00755FB4" w:rsidRPr="00755FB4">
        <w:t>précise</w:t>
      </w:r>
      <w:r>
        <w:t xml:space="preserve"> que ce jeune homme </w:t>
      </w:r>
      <w:r w:rsidR="00755FB4" w:rsidRPr="00755FB4">
        <w:t>n’a</w:t>
      </w:r>
      <w:r>
        <w:t xml:space="preserve"> qu’un drap pour tout vêtement. C’est déjà </w:t>
      </w:r>
      <w:r w:rsidR="00755FB4" w:rsidRPr="00755FB4">
        <w:t>étonnant</w:t>
      </w:r>
      <w:r>
        <w:t xml:space="preserve">, surtout si l’on veut </w:t>
      </w:r>
      <w:r w:rsidR="00755FB4" w:rsidRPr="00755FB4">
        <w:t>y voir</w:t>
      </w:r>
      <w:r>
        <w:t xml:space="preserve"> un </w:t>
      </w:r>
      <w:r w:rsidR="00755FB4" w:rsidRPr="00755FB4">
        <w:t>disciple</w:t>
      </w:r>
      <w:r>
        <w:t xml:space="preserve"> de Jésus. Le mot </w:t>
      </w:r>
      <w:r w:rsidR="00755FB4" w:rsidRPr="00755FB4">
        <w:t>grec employé</w:t>
      </w:r>
      <w:r>
        <w:t xml:space="preserve"> est </w:t>
      </w:r>
      <w:r w:rsidRPr="00E747FD">
        <w:rPr>
          <w:i/>
          <w:iCs/>
        </w:rPr>
        <w:t>sindôn</w:t>
      </w:r>
      <w:r>
        <w:t xml:space="preserve"> (</w:t>
      </w:r>
      <w:r w:rsidRPr="000E0850">
        <w:rPr>
          <w:b/>
          <w:bCs/>
          <w:lang w:val="el-GR"/>
        </w:rPr>
        <w:t>σινδ</w:t>
      </w:r>
      <w:r w:rsidRPr="00755FB4">
        <w:rPr>
          <w:rFonts w:ascii="Arial" w:hAnsi="Arial"/>
          <w:b/>
          <w:bCs/>
          <w:lang w:val="el-GR"/>
        </w:rPr>
        <w:t>ώ</w:t>
      </w:r>
      <w:r w:rsidRPr="00755FB4">
        <w:rPr>
          <w:b/>
          <w:bCs/>
          <w:lang w:val="el-GR"/>
        </w:rPr>
        <w:t>ν</w:t>
      </w:r>
      <w:r w:rsidR="00755FB4" w:rsidRPr="00755FB4">
        <w:t>). Le terme est</w:t>
      </w:r>
      <w:r>
        <w:t xml:space="preserve"> rare dans la Bible</w:t>
      </w:r>
      <w:r w:rsidR="00755FB4" w:rsidRPr="00755FB4">
        <w:t> :</w:t>
      </w:r>
      <w:r>
        <w:t xml:space="preserve"> on le </w:t>
      </w:r>
      <w:r w:rsidR="00755FB4" w:rsidRPr="00755FB4">
        <w:t>rencontre huit</w:t>
      </w:r>
      <w:r>
        <w:t xml:space="preserve"> fois, dont </w:t>
      </w:r>
      <w:r w:rsidR="00755FB4" w:rsidRPr="00755FB4">
        <w:t>quatre</w:t>
      </w:r>
      <w:r>
        <w:t xml:space="preserve"> chez Marc. </w:t>
      </w:r>
      <w:r w:rsidR="00755FB4" w:rsidRPr="00755FB4">
        <w:t xml:space="preserve">Il </w:t>
      </w:r>
      <w:r>
        <w:t>désigne une toile de lin</w:t>
      </w:r>
      <w:r w:rsidR="00755FB4" w:rsidRPr="00755FB4">
        <w:t>, souvent</w:t>
      </w:r>
      <w:r>
        <w:t xml:space="preserve"> coûteuse</w:t>
      </w:r>
      <w:r w:rsidR="00755FB4" w:rsidRPr="00755FB4">
        <w:t>, qui peut</w:t>
      </w:r>
      <w:r>
        <w:t xml:space="preserve"> servir de </w:t>
      </w:r>
      <w:r w:rsidR="00755FB4" w:rsidRPr="00755FB4">
        <w:t>vêtement,</w:t>
      </w:r>
      <w:r>
        <w:t xml:space="preserve"> mais aussi de linceul. </w:t>
      </w:r>
      <w:r w:rsidR="00755FB4" w:rsidRPr="00755FB4">
        <w:t xml:space="preserve">Et justement, chez Marc, c’est encore un </w:t>
      </w:r>
      <w:r w:rsidR="00755FB4" w:rsidRPr="00755FB4">
        <w:rPr>
          <w:i/>
          <w:iCs/>
        </w:rPr>
        <w:t>sindôn</w:t>
      </w:r>
      <w:r w:rsidR="00755FB4" w:rsidRPr="00755FB4">
        <w:t xml:space="preserve"> qui enveloppera le corps de Jésus après sa mort. Alors, comment entendre cette scène ? Ce drap, avec ses airs de suaire, peut déjà faire signe </w:t>
      </w:r>
      <w:r w:rsidR="00161F58">
        <w:t>de</w:t>
      </w:r>
      <w:r w:rsidR="00755FB4" w:rsidRPr="00755FB4">
        <w:t xml:space="preserve"> la Passion. Comme le messager </w:t>
      </w:r>
      <w:r>
        <w:t xml:space="preserve">d’Éli fuyait le champ </w:t>
      </w:r>
      <w:r w:rsidR="00755FB4" w:rsidRPr="00755FB4">
        <w:t>d’une</w:t>
      </w:r>
      <w:r>
        <w:t xml:space="preserve"> bataille perdue pour annoncer </w:t>
      </w:r>
      <w:r w:rsidR="00755FB4" w:rsidRPr="00755FB4">
        <w:t xml:space="preserve">la </w:t>
      </w:r>
      <w:r w:rsidR="00BE0D5B">
        <w:t>capture</w:t>
      </w:r>
      <w:r>
        <w:t xml:space="preserve"> de l’arche</w:t>
      </w:r>
      <w:r w:rsidR="00755FB4" w:rsidRPr="00755FB4">
        <w:t xml:space="preserve">, la </w:t>
      </w:r>
      <w:r>
        <w:t xml:space="preserve">fuite </w:t>
      </w:r>
      <w:r w:rsidR="00755FB4" w:rsidRPr="00755FB4">
        <w:t>du</w:t>
      </w:r>
      <w:r>
        <w:t xml:space="preserve"> jeune homme annonce</w:t>
      </w:r>
      <w:r w:rsidR="00755FB4" w:rsidRPr="00755FB4">
        <w:t xml:space="preserve">, elle aussi, une </w:t>
      </w:r>
      <w:r>
        <w:t>catastrophe</w:t>
      </w:r>
      <w:r w:rsidR="00755FB4" w:rsidRPr="00755FB4">
        <w:t xml:space="preserve"> : Jésus vient d’être </w:t>
      </w:r>
      <w:r w:rsidR="00BE0D5B">
        <w:t>capturé par les</w:t>
      </w:r>
      <w:r w:rsidR="00755FB4" w:rsidRPr="00755FB4">
        <w:t xml:space="preserve"> </w:t>
      </w:r>
      <w:r>
        <w:t xml:space="preserve">responsables du Temple. </w:t>
      </w:r>
      <w:r w:rsidR="00755FB4" w:rsidRPr="00755FB4">
        <w:t xml:space="preserve">Bien sûr, la comparaison a ses limites. Le messager </w:t>
      </w:r>
      <w:r w:rsidR="00BE0D5B">
        <w:t>de l’arche perdue</w:t>
      </w:r>
      <w:r w:rsidR="00755FB4" w:rsidRPr="00755FB4">
        <w:t xml:space="preserve"> court porter une nouvelle. Ici</w:t>
      </w:r>
      <w:r>
        <w:t>, le jeune homme ne va nulle part</w:t>
      </w:r>
      <w:r w:rsidR="00755FB4" w:rsidRPr="00755FB4">
        <w:t xml:space="preserve"> : il fuit pour ne pas être </w:t>
      </w:r>
      <w:r>
        <w:t xml:space="preserve">arrêté. </w:t>
      </w:r>
      <w:r w:rsidR="00755FB4" w:rsidRPr="00755FB4">
        <w:t xml:space="preserve">Mais son drap abandonné reste parlant. Certains y voient une préfiguration de Jésus lui-même : celui qui </w:t>
      </w:r>
      <w:r w:rsidR="008F524D">
        <w:t xml:space="preserve">sera vainqueur de </w:t>
      </w:r>
      <w:r w:rsidR="00755FB4" w:rsidRPr="00755FB4">
        <w:t>la mort dont le vêtement fait signe. D’autres y lisent la figure de la jeune communauté de Marc, marquée par les persécutions. Alors, que représente ce jeune homme ? La mort du Christ ? Sa victoire ? Les nouveaux disciples, jeunes dans la foi, passés eux aussi par la peur, la trahison et la fuite ? La suite du passage peut peut-être nous aider.</w:t>
      </w:r>
    </w:p>
    <w:p w14:paraId="1EAC1863" w14:textId="6AD43D47" w:rsidR="008A6E01" w:rsidRDefault="008A6E01" w:rsidP="000264DD">
      <w:pPr>
        <w:pStyle w:val="Titre2"/>
      </w:pPr>
      <w:r>
        <w:t>Un jeune homme</w:t>
      </w:r>
    </w:p>
    <w:p w14:paraId="5958ADB1" w14:textId="3D70019D" w:rsidR="0065705C" w:rsidRDefault="003666B5" w:rsidP="00826B0A">
      <w:r w:rsidRPr="003666B5">
        <w:t>De ce personnage,</w:t>
      </w:r>
      <w:r>
        <w:t xml:space="preserve"> nous ne savons </w:t>
      </w:r>
      <w:r w:rsidRPr="003666B5">
        <w:t xml:space="preserve">presque </w:t>
      </w:r>
      <w:r>
        <w:t>rien</w:t>
      </w:r>
      <w:r w:rsidRPr="003666B5">
        <w:t>. Mais</w:t>
      </w:r>
      <w:r>
        <w:t xml:space="preserve"> Marc </w:t>
      </w:r>
      <w:r w:rsidRPr="003666B5">
        <w:t xml:space="preserve">précise tout de </w:t>
      </w:r>
      <w:r>
        <w:t xml:space="preserve">même qu’il </w:t>
      </w:r>
      <w:r w:rsidRPr="003666B5">
        <w:t>s’agit</w:t>
      </w:r>
      <w:r>
        <w:t xml:space="preserve"> d’un </w:t>
      </w:r>
      <w:r w:rsidRPr="003666B5">
        <w:t>« </w:t>
      </w:r>
      <w:r>
        <w:t>jeune homme</w:t>
      </w:r>
      <w:r w:rsidRPr="003666B5">
        <w:t> ». En</w:t>
      </w:r>
      <w:r>
        <w:t xml:space="preserve"> grec</w:t>
      </w:r>
      <w:r w:rsidRPr="003666B5">
        <w:t xml:space="preserve">, </w:t>
      </w:r>
      <w:r w:rsidRPr="00756557">
        <w:rPr>
          <w:i/>
          <w:iCs/>
        </w:rPr>
        <w:t>néaniskos</w:t>
      </w:r>
      <w:r>
        <w:t xml:space="preserve"> (</w:t>
      </w:r>
      <w:r w:rsidRPr="00EB037D">
        <w:rPr>
          <w:rFonts w:asciiTheme="majorHAnsi" w:hAnsiTheme="majorHAnsi" w:cstheme="majorHAnsi"/>
          <w:lang w:val="el-GR"/>
        </w:rPr>
        <w:t>νεανίσκος</w:t>
      </w:r>
      <w:r w:rsidRPr="00EB037D">
        <w:t>)</w:t>
      </w:r>
      <w:r>
        <w:t xml:space="preserve">. </w:t>
      </w:r>
      <w:r w:rsidRPr="003666B5">
        <w:t xml:space="preserve">Le terme peut </w:t>
      </w:r>
      <w:r w:rsidR="00F0698A">
        <w:t>recouvrir</w:t>
      </w:r>
      <w:r w:rsidRPr="003666B5">
        <w:t xml:space="preserve"> plusieurs réalités : un adolescent, un jeune adulte, un homme en âge de se marier, ou même un serviteur. Il renvoie donc moins à un âge exact qu’à une condition : celle de la jeunesse, avec ce qu’elle peut évoquer </w:t>
      </w:r>
      <w:r w:rsidR="00F0698A">
        <w:t>de fougue</w:t>
      </w:r>
      <w:r w:rsidRPr="003666B5">
        <w:t>, mais aussi d’inexpérience. Chez Marc, ce détail n’est pas neutre. Faut</w:t>
      </w:r>
      <w:r>
        <w:t xml:space="preserve">-il </w:t>
      </w:r>
      <w:r w:rsidRPr="003666B5">
        <w:t xml:space="preserve">déjà y entendre un écho à l’autre </w:t>
      </w:r>
      <w:r w:rsidRPr="003666B5">
        <w:rPr>
          <w:i/>
          <w:iCs/>
        </w:rPr>
        <w:t>néaniskos</w:t>
      </w:r>
      <w:r w:rsidRPr="003666B5">
        <w:t>, le</w:t>
      </w:r>
      <w:r>
        <w:t xml:space="preserve"> jeune homme anonyme </w:t>
      </w:r>
      <w:r w:rsidRPr="003666B5">
        <w:t>du</w:t>
      </w:r>
      <w:r>
        <w:t xml:space="preserve"> tombeau vide ? </w:t>
      </w:r>
      <w:r w:rsidRPr="003666B5">
        <w:t>Nous y reviendrons un peu plus loin.</w:t>
      </w:r>
    </w:p>
    <w:p w14:paraId="0CFABBEE" w14:textId="77777777" w:rsidR="0065705C" w:rsidRDefault="0065705C">
      <w:pPr>
        <w:spacing w:line="259" w:lineRule="auto"/>
        <w:ind w:firstLine="0"/>
        <w:jc w:val="left"/>
      </w:pPr>
      <w:r>
        <w:br w:type="page"/>
      </w:r>
    </w:p>
    <w:p w14:paraId="39711DFF" w14:textId="18D1318E" w:rsidR="006571E1" w:rsidRPr="004B03FC" w:rsidRDefault="0065705C" w:rsidP="006571E1">
      <w:pPr>
        <w:pStyle w:val="Titre2"/>
      </w:pPr>
      <w:r>
        <w:lastRenderedPageBreak/>
        <w:t>Nu</w:t>
      </w:r>
    </w:p>
    <w:p w14:paraId="292CD864" w14:textId="56A01BFE" w:rsidR="004B03FC" w:rsidRPr="004B03FC" w:rsidRDefault="005A1BC3" w:rsidP="00E9694F">
      <w:r w:rsidRPr="005A1BC3">
        <w:t xml:space="preserve">Voilà donc un jeune homme anonyme, sorti de nulle part. Il n’a qu’un drap sur lui, et il le laisse aux gardes pour échapper à l’arrestation. Il s’enfuit nu. En grec, Marc emploie le mot </w:t>
      </w:r>
      <w:r w:rsidRPr="005A1BC3">
        <w:rPr>
          <w:i/>
          <w:iCs/>
        </w:rPr>
        <w:t>gumnos</w:t>
      </w:r>
      <w:r w:rsidRPr="005A1BC3">
        <w:t xml:space="preserve"> (</w:t>
      </w:r>
      <w:r w:rsidRPr="005A1BC3">
        <w:rPr>
          <w:rFonts w:ascii="Calibri Light" w:hAnsi="Calibri Light" w:cs="Calibri Light"/>
          <w:lang w:val="el-GR"/>
        </w:rPr>
        <w:t>γυμνός</w:t>
      </w:r>
      <w:r w:rsidRPr="005A1BC3">
        <w:t>). Dans la Bible, la nudité ne renvoie pas d’abord à l’impud</w:t>
      </w:r>
      <w:r w:rsidR="009B5AC2">
        <w:t>icité</w:t>
      </w:r>
      <w:r w:rsidRPr="005A1BC3">
        <w:t xml:space="preserve">. Elle dit surtout le dénuement, la fragilité, parfois l’humiliation. C’est la nudité d’Adam et Ève, vulnérables </w:t>
      </w:r>
      <w:r>
        <w:t>au jardin d’Eden</w:t>
      </w:r>
      <w:r w:rsidRPr="005A1BC3">
        <w:t xml:space="preserve">. C’est aussi celle de Job : </w:t>
      </w:r>
      <w:r w:rsidRPr="005A1BC3">
        <w:rPr>
          <w:b/>
          <w:bCs/>
        </w:rPr>
        <w:t>[Job 1,21]</w:t>
      </w:r>
      <w:r w:rsidRPr="005A1BC3">
        <w:t xml:space="preserve"> </w:t>
      </w:r>
      <w:r w:rsidRPr="005A1BC3">
        <w:rPr>
          <w:i/>
          <w:iCs/>
        </w:rPr>
        <w:t>« Nu je suis sorti du ventre de ma mère, nu j’y retournerai. »</w:t>
      </w:r>
      <w:r w:rsidRPr="005A1BC3">
        <w:t xml:space="preserve"> Elle peut évoquer la pauvreté, comme en Matthieu 25 : </w:t>
      </w:r>
      <w:r w:rsidRPr="005A1BC3">
        <w:rPr>
          <w:i/>
          <w:iCs/>
        </w:rPr>
        <w:t>« J’étais nu et vous m’avez vêtu. »</w:t>
      </w:r>
      <w:r w:rsidRPr="005A1BC3">
        <w:t xml:space="preserve"> Elle peut aussi annoncer l’exil ou la catastrophe, comme chez Isaïe ou Michée. Le prophète Amos va plus loin encore. À l’approche du jour du Seigneur, il annonce que même le plus vaillant des héros s’enfuira tout nu </w:t>
      </w:r>
      <w:r w:rsidR="005B0500">
        <w:t>(Am 2,</w:t>
      </w:r>
      <w:r w:rsidR="00660645">
        <w:t>16)</w:t>
      </w:r>
      <w:r w:rsidR="00246CBC">
        <w:t>.</w:t>
      </w:r>
      <w:r w:rsidRPr="005A1BC3">
        <w:t xml:space="preserve"> Notre jeune homme passe donc du </w:t>
      </w:r>
      <w:r w:rsidRPr="005A1BC3">
        <w:rPr>
          <w:i/>
          <w:iCs/>
        </w:rPr>
        <w:t>sindôn</w:t>
      </w:r>
      <w:r w:rsidRPr="005A1BC3">
        <w:t>, ce drap de lin précieux, à la nudité la plus totale</w:t>
      </w:r>
      <w:r w:rsidR="00A67847">
        <w:t>, pauvre et humiliante</w:t>
      </w:r>
      <w:r w:rsidRPr="005A1BC3">
        <w:t>. Comme s’il résumait, à lui seul, le désarroi des disciples devant le scandale de la croix. Dernier à fuir la scène de l’arrestation, il pourrait même faire entendre l’ouverture d</w:t>
      </w:r>
      <w:r w:rsidR="00447978">
        <w:t>u temps eschatologique, celui du règne et du jugement divin</w:t>
      </w:r>
      <w:r w:rsidRPr="005A1BC3">
        <w:t>. Mais avec le Christ, ce temps prendra un visage inattendu.</w:t>
      </w:r>
    </w:p>
    <w:p w14:paraId="09B6F9F5" w14:textId="370B4EB4" w:rsidR="008A6E01" w:rsidRDefault="008A6E01" w:rsidP="000264DD">
      <w:pPr>
        <w:pStyle w:val="Titre2"/>
      </w:pPr>
      <w:r>
        <w:t>Celui du tombeau vide</w:t>
      </w:r>
    </w:p>
    <w:p w14:paraId="6B91DA53" w14:textId="73AFA2F5" w:rsidR="004B03FC" w:rsidRDefault="00B01011" w:rsidP="00967133">
      <w:r>
        <w:t xml:space="preserve">Au tombeau vide, Marc </w:t>
      </w:r>
      <w:r w:rsidR="0029560A" w:rsidRPr="0029560A">
        <w:t>fait apparaître</w:t>
      </w:r>
      <w:r>
        <w:t xml:space="preserve"> un autre jeune homme</w:t>
      </w:r>
      <w:r w:rsidR="0029560A" w:rsidRPr="0029560A">
        <w:t xml:space="preserve"> — ou peut-être le même, symboliquement.</w:t>
      </w:r>
      <w:r>
        <w:t xml:space="preserve"> Lui aussi </w:t>
      </w:r>
      <w:r w:rsidR="0029560A" w:rsidRPr="0029560A">
        <w:t xml:space="preserve">porte un vêtement. Mais cette fois, ce n’est plus un </w:t>
      </w:r>
      <w:r w:rsidR="0029560A" w:rsidRPr="0029560A">
        <w:rPr>
          <w:i/>
          <w:iCs/>
        </w:rPr>
        <w:t>sindôn</w:t>
      </w:r>
      <w:r w:rsidR="0029560A" w:rsidRPr="0029560A">
        <w:t xml:space="preserve">, un linceul de lin : c’est une </w:t>
      </w:r>
      <w:r w:rsidR="0029560A" w:rsidRPr="0029560A">
        <w:rPr>
          <w:i/>
          <w:iCs/>
        </w:rPr>
        <w:t>stolè</w:t>
      </w:r>
      <w:r w:rsidR="0029560A" w:rsidRPr="0029560A">
        <w:t xml:space="preserve"> (</w:t>
      </w:r>
      <w:r w:rsidR="0029560A" w:rsidRPr="0029560A">
        <w:rPr>
          <w:rFonts w:ascii="Calibri Light" w:hAnsi="Calibri Light" w:cs="Calibri Light"/>
          <w:lang w:val="el-GR"/>
        </w:rPr>
        <w:t>στολή</w:t>
      </w:r>
      <w:r w:rsidR="0029560A" w:rsidRPr="0029560A">
        <w:t xml:space="preserve">), une robe, </w:t>
      </w:r>
      <w:r w:rsidR="00AE7E02">
        <w:t>de couleur</w:t>
      </w:r>
      <w:r w:rsidR="0029560A" w:rsidRPr="0029560A">
        <w:t xml:space="preserve"> blanche. </w:t>
      </w:r>
      <w:r>
        <w:t xml:space="preserve">Deux jeunes hommes encadrent </w:t>
      </w:r>
      <w:r w:rsidR="0029560A" w:rsidRPr="0029560A">
        <w:t>donc la Passion chez Marc : l’un fuit nu au moment</w:t>
      </w:r>
      <w:r>
        <w:t xml:space="preserve"> de l’arrestation</w:t>
      </w:r>
      <w:r w:rsidR="0029560A" w:rsidRPr="0029560A">
        <w:t xml:space="preserve"> ; l’autre </w:t>
      </w:r>
      <w:r w:rsidR="00BB32A2">
        <w:t xml:space="preserve">revêtu de blanc </w:t>
      </w:r>
      <w:r w:rsidR="0029560A" w:rsidRPr="0029560A">
        <w:t>annonce la résurrection au</w:t>
      </w:r>
      <w:r>
        <w:t xml:space="preserve"> tombeau vide. </w:t>
      </w:r>
      <w:r w:rsidR="0029560A" w:rsidRPr="0029560A">
        <w:t xml:space="preserve">Faut-il les rapprocher ? Dans </w:t>
      </w:r>
      <w:r>
        <w:t>les autres évangiles</w:t>
      </w:r>
      <w:r w:rsidR="0029560A" w:rsidRPr="0029560A">
        <w:t>,</w:t>
      </w:r>
      <w:r>
        <w:t xml:space="preserve"> ce sont des anges qui </w:t>
      </w:r>
      <w:r w:rsidR="0029560A" w:rsidRPr="0029560A">
        <w:t xml:space="preserve">s’adressent </w:t>
      </w:r>
      <w:r>
        <w:t xml:space="preserve">aux femmes. </w:t>
      </w:r>
      <w:r w:rsidR="0029560A" w:rsidRPr="0029560A">
        <w:t>Chez</w:t>
      </w:r>
      <w:r>
        <w:t xml:space="preserve"> Marc</w:t>
      </w:r>
      <w:r w:rsidR="0029560A" w:rsidRPr="0029560A">
        <w:t>,</w:t>
      </w:r>
      <w:r>
        <w:t xml:space="preserve"> c’est un </w:t>
      </w:r>
      <w:r w:rsidR="0029560A" w:rsidRPr="0029560A">
        <w:rPr>
          <w:i/>
          <w:iCs/>
        </w:rPr>
        <w:t>néaniskos</w:t>
      </w:r>
      <w:r w:rsidR="0029560A" w:rsidRPr="0029560A">
        <w:t xml:space="preserve">, un </w:t>
      </w:r>
      <w:r>
        <w:t xml:space="preserve">jeune homme. Beaucoup y voient </w:t>
      </w:r>
      <w:r w:rsidR="0029560A" w:rsidRPr="0029560A">
        <w:t>une</w:t>
      </w:r>
      <w:r>
        <w:t xml:space="preserve"> figure du Christ </w:t>
      </w:r>
      <w:r w:rsidR="0029560A" w:rsidRPr="0029560A">
        <w:t>ressuscité :</w:t>
      </w:r>
      <w:r>
        <w:t xml:space="preserve"> la blancheur</w:t>
      </w:r>
      <w:r w:rsidR="00203047">
        <w:t xml:space="preserve"> du vêtement</w:t>
      </w:r>
      <w:r w:rsidR="0029560A" w:rsidRPr="0029560A">
        <w:t>,</w:t>
      </w:r>
      <w:r>
        <w:t xml:space="preserve"> la jeunesse</w:t>
      </w:r>
      <w:r w:rsidR="0029560A" w:rsidRPr="0029560A">
        <w:t>, la présence dans le tombeau vide vont dans ce sens. Mais on peut</w:t>
      </w:r>
      <w:r>
        <w:t xml:space="preserve"> aussi </w:t>
      </w:r>
      <w:r w:rsidR="0029560A" w:rsidRPr="0029560A">
        <w:t>y lire la figure de</w:t>
      </w:r>
      <w:r>
        <w:t xml:space="preserve"> la jeune communauté chrétienne de Marc. </w:t>
      </w:r>
      <w:r w:rsidR="0029560A" w:rsidRPr="0029560A">
        <w:t>Une communauté éprouvée</w:t>
      </w:r>
      <w:r>
        <w:t xml:space="preserve"> par </w:t>
      </w:r>
      <w:r w:rsidR="0029560A" w:rsidRPr="0029560A">
        <w:t xml:space="preserve">la peur, </w:t>
      </w:r>
      <w:r>
        <w:t>les reniements et les persécutions</w:t>
      </w:r>
      <w:r w:rsidR="0029560A" w:rsidRPr="0029560A">
        <w:t>, mais appelée à renaître en s’appuyant</w:t>
      </w:r>
      <w:r>
        <w:t xml:space="preserve"> sur la Passion de son Seigneur</w:t>
      </w:r>
      <w:r w:rsidR="0029560A" w:rsidRPr="0029560A">
        <w:t>,</w:t>
      </w:r>
      <w:r>
        <w:t xml:space="preserve"> pour proclamer sa Résurrection</w:t>
      </w:r>
      <w:r w:rsidR="0029560A" w:rsidRPr="0029560A">
        <w:t xml:space="preserve">. Dans la même ligne, certains proposent une lecture baptismale : le passage du jeune homme nu au jeune homme vêtu de blanc évoquerait le passage à la vie nouvelle. Bref, Marc ne donne pas </w:t>
      </w:r>
      <w:r w:rsidR="00203047">
        <w:t xml:space="preserve">d’élément explicite pour </w:t>
      </w:r>
      <w:r w:rsidR="00AF5318">
        <w:t>une interprétation</w:t>
      </w:r>
      <w:r w:rsidR="0029560A" w:rsidRPr="0029560A">
        <w:t xml:space="preserve"> unique</w:t>
      </w:r>
      <w:r w:rsidR="00AF5318">
        <w:t>, sinon de</w:t>
      </w:r>
      <w:r w:rsidR="0029560A" w:rsidRPr="0029560A">
        <w:t xml:space="preserve"> place</w:t>
      </w:r>
      <w:r w:rsidR="00AF5318">
        <w:t>r</w:t>
      </w:r>
      <w:r w:rsidR="0029560A" w:rsidRPr="0029560A">
        <w:t xml:space="preserve"> ces deux jeunes hommes</w:t>
      </w:r>
      <w:r w:rsidR="00AF5318">
        <w:t xml:space="preserve"> </w:t>
      </w:r>
      <w:r w:rsidR="0078111A">
        <w:t>anonymes</w:t>
      </w:r>
      <w:r w:rsidR="0029560A" w:rsidRPr="0029560A">
        <w:t xml:space="preserve"> comme deux signes : l’un au seuil de la Passion, l’autre au seuil de la Résurrection.</w:t>
      </w:r>
    </w:p>
    <w:p w14:paraId="38FCC4F4" w14:textId="541C8E12" w:rsidR="0078111A" w:rsidRDefault="0078111A">
      <w:pPr>
        <w:spacing w:line="259" w:lineRule="auto"/>
        <w:ind w:firstLine="0"/>
        <w:jc w:val="left"/>
      </w:pPr>
      <w:r>
        <w:br w:type="page"/>
      </w:r>
    </w:p>
    <w:p w14:paraId="2A322307" w14:textId="77777777" w:rsidR="00F81471" w:rsidRPr="00121562" w:rsidRDefault="00F81471" w:rsidP="00121562">
      <w:pPr>
        <w:pStyle w:val="Titre2"/>
      </w:pPr>
      <w:r>
        <w:lastRenderedPageBreak/>
        <w:t>Conclusion</w:t>
      </w:r>
    </w:p>
    <w:p w14:paraId="226716EA" w14:textId="57C9D2DB" w:rsidR="005F25F1" w:rsidRDefault="005F25F1" w:rsidP="009C3261">
      <w:r>
        <w:t>Ce jeune homme de l’arrestation soulève bien des questions</w:t>
      </w:r>
      <w:r w:rsidR="00E93F53" w:rsidRPr="00E93F53">
        <w:t xml:space="preserve"> </w:t>
      </w:r>
      <w:r w:rsidR="00E93F53">
        <w:t xml:space="preserve">et </w:t>
      </w:r>
      <w:r w:rsidR="00E93F53" w:rsidRPr="00EC360B">
        <w:t xml:space="preserve">garde </w:t>
      </w:r>
      <w:r w:rsidR="00E93F53">
        <w:t>ainsi</w:t>
      </w:r>
      <w:r w:rsidR="00E93F53" w:rsidRPr="00EC360B">
        <w:t xml:space="preserve"> une part de mystère.</w:t>
      </w:r>
      <w:r w:rsidR="00E93F53">
        <w:t xml:space="preserve"> </w:t>
      </w:r>
      <w:r>
        <w:t xml:space="preserve">Que représente-t-il ? La faillite des disciples ? La victoire </w:t>
      </w:r>
      <w:r w:rsidR="00E93F53">
        <w:t xml:space="preserve">paradoxale </w:t>
      </w:r>
      <w:r>
        <w:t xml:space="preserve">du Christ ou l’espérance </w:t>
      </w:r>
      <w:r w:rsidR="009C3261">
        <w:t>d’une</w:t>
      </w:r>
      <w:r>
        <w:t xml:space="preserve"> communautés chrétienne</w:t>
      </w:r>
      <w:r w:rsidR="0078089A">
        <w:t xml:space="preserve"> </w:t>
      </w:r>
      <w:r>
        <w:t>? En tout cas, en fuyant seul et nu, il nous laisse nous-mêmes bien démunis et nus avec nos interrogations</w:t>
      </w:r>
      <w:r w:rsidR="00AA0EFC">
        <w:t xml:space="preserve"> face au mystère de la Passion </w:t>
      </w:r>
      <w:r w:rsidR="002F7407">
        <w:t xml:space="preserve">et de la </w:t>
      </w:r>
      <w:r w:rsidR="005840A1">
        <w:t>Résurrection.</w:t>
      </w:r>
      <w:r>
        <w:t xml:space="preserve"> </w:t>
      </w:r>
      <w:r w:rsidR="00AA0EFC">
        <w:t>Et c’est peut-être mieux ainsi.</w:t>
      </w:r>
    </w:p>
    <w:p w14:paraId="06B4C94A" w14:textId="77777777" w:rsidR="001E01EB" w:rsidRDefault="001E01EB" w:rsidP="001E01EB">
      <w:pPr>
        <w:pStyle w:val="Titre2"/>
      </w:pPr>
      <w:r>
        <w:t>Transition</w:t>
      </w:r>
    </w:p>
    <w:p w14:paraId="5AAB5A7B" w14:textId="77777777" w:rsidR="004B03FC" w:rsidRPr="004B03FC" w:rsidRDefault="00B01011" w:rsidP="0080289F">
      <w:r>
        <w:t xml:space="preserve">Il nous reste un </w:t>
      </w:r>
      <w:r w:rsidR="00034A56" w:rsidRPr="00034A56">
        <w:t xml:space="preserve">dernier </w:t>
      </w:r>
      <w:r>
        <w:t xml:space="preserve">épisode pour </w:t>
      </w:r>
      <w:r w:rsidR="00034A56" w:rsidRPr="00034A56">
        <w:t>rencontrer</w:t>
      </w:r>
      <w:r>
        <w:t xml:space="preserve"> un autre anonyme</w:t>
      </w:r>
      <w:r w:rsidR="00034A56" w:rsidRPr="00034A56">
        <w:t xml:space="preserve"> — peut-être</w:t>
      </w:r>
      <w:r w:rsidRPr="002369F8">
        <w:t xml:space="preserve"> le plus célèbre de </w:t>
      </w:r>
      <w:r w:rsidR="00034A56" w:rsidRPr="00034A56">
        <w:t xml:space="preserve">toute </w:t>
      </w:r>
      <w:r w:rsidRPr="002369F8">
        <w:t>la Bible</w:t>
      </w:r>
      <w:r w:rsidR="00034A56" w:rsidRPr="00034A56">
        <w:t>.</w:t>
      </w:r>
      <w:r w:rsidRPr="002369F8">
        <w:t xml:space="preserve"> </w:t>
      </w:r>
      <w:r>
        <w:t xml:space="preserve">Mais qui est cette personne ? </w:t>
      </w:r>
      <w:r w:rsidRPr="00034A56">
        <w:rPr>
          <w:lang w:bidi="he-IL"/>
        </w:rPr>
        <w:t>Je vous laisse y réfléchir</w:t>
      </w:r>
      <w:r w:rsidR="00034A56" w:rsidRPr="00034A56">
        <w:t>,</w:t>
      </w:r>
      <w:r w:rsidRPr="00034A56">
        <w:rPr>
          <w:lang w:bidi="he-IL"/>
        </w:rPr>
        <w:t xml:space="preserve"> vous</w:t>
      </w:r>
      <w:r w:rsidRPr="004854C0">
        <w:t xml:space="preserve"> souhait</w:t>
      </w:r>
      <w:r>
        <w:t>e</w:t>
      </w:r>
      <w:r w:rsidRPr="004854C0">
        <w:t xml:space="preserve"> une bonne journée</w:t>
      </w:r>
      <w:r w:rsidR="00034A56" w:rsidRPr="00034A56">
        <w:t xml:space="preserve"> ou</w:t>
      </w:r>
      <w:r w:rsidRPr="004854C0">
        <w:t xml:space="preserve"> une agréable soirée</w:t>
      </w:r>
      <w:r w:rsidR="00034A56" w:rsidRPr="00034A56">
        <w:t>, et</w:t>
      </w:r>
      <w:r w:rsidRPr="004854C0">
        <w:t xml:space="preserve"> vous dis à bientôt sur </w:t>
      </w:r>
      <w:r w:rsidRPr="00264997">
        <w:rPr>
          <w:i/>
          <w:iCs/>
        </w:rPr>
        <w:t>Au Large Biblique</w:t>
      </w:r>
      <w:r w:rsidRPr="004854C0">
        <w:t>.</w:t>
      </w:r>
    </w:p>
    <w:p w14:paraId="179C9CF8" w14:textId="77777777" w:rsidR="00457F5A" w:rsidRDefault="00457F5A" w:rsidP="00F64266">
      <w:pPr>
        <w:ind w:firstLine="0"/>
      </w:pPr>
    </w:p>
    <w:p w14:paraId="6DFB6387" w14:textId="77777777" w:rsidR="00FF70E8" w:rsidRDefault="00FF70E8" w:rsidP="00FF70E8"/>
    <w:p w14:paraId="602631CB" w14:textId="77777777" w:rsidR="00FF70E8" w:rsidRDefault="00FF70E8" w:rsidP="00FF70E8">
      <w:pPr>
        <w:pStyle w:val="Titre3"/>
      </w:pPr>
      <w:r>
        <w:t>NOTES</w:t>
      </w:r>
    </w:p>
    <w:p w14:paraId="34512D69" w14:textId="77777777" w:rsidR="00FF70E8" w:rsidRPr="009E1772" w:rsidRDefault="00FF70E8" w:rsidP="00FF70E8"/>
    <w:p w14:paraId="4571EE46" w14:textId="77777777" w:rsidR="002C09EA" w:rsidRDefault="002C09EA" w:rsidP="002C09EA">
      <w:pPr>
        <w:pStyle w:val="Paragraphedeliste"/>
        <w:numPr>
          <w:ilvl w:val="0"/>
          <w:numId w:val="6"/>
        </w:numPr>
        <w:rPr>
          <w:sz w:val="18"/>
          <w:szCs w:val="18"/>
        </w:rPr>
      </w:pPr>
      <w:hyperlink r:id="rId37" w:anchor="biblio" w:history="1">
        <w:r w:rsidRPr="002C09EA">
          <w:rPr>
            <w:rStyle w:val="Lienhypertexte"/>
            <w:rFonts w:cs="Arial"/>
            <w:sz w:val="18"/>
            <w:szCs w:val="18"/>
          </w:rPr>
          <w:t>BIBLIOGRAPHIE</w:t>
        </w:r>
      </w:hyperlink>
      <w:r w:rsidRPr="002C09EA">
        <w:rPr>
          <w:sz w:val="18"/>
          <w:szCs w:val="18"/>
        </w:rPr>
        <w:t xml:space="preserve"> | </w:t>
      </w:r>
      <w:hyperlink r:id="rId38" w:anchor="AUTRES" w:history="1">
        <w:r w:rsidRPr="002C09EA">
          <w:rPr>
            <w:rStyle w:val="Lienhypertexte"/>
            <w:rFonts w:cs="Arial"/>
            <w:sz w:val="18"/>
            <w:szCs w:val="18"/>
          </w:rPr>
          <w:t>AUTRES ANONYMES</w:t>
        </w:r>
      </w:hyperlink>
    </w:p>
    <w:p w14:paraId="4696F781" w14:textId="4E3718FC" w:rsidR="00FF70E8" w:rsidRPr="00682216" w:rsidRDefault="00FF70E8" w:rsidP="00FF70E8">
      <w:pPr>
        <w:pStyle w:val="Paragraphedeliste"/>
        <w:numPr>
          <w:ilvl w:val="0"/>
          <w:numId w:val="6"/>
        </w:numPr>
        <w:rPr>
          <w:sz w:val="18"/>
          <w:szCs w:val="18"/>
        </w:rPr>
      </w:pPr>
      <w:r w:rsidRPr="00682216">
        <w:rPr>
          <w:sz w:val="18"/>
          <w:szCs w:val="18"/>
        </w:rPr>
        <w:t xml:space="preserve">Épisode enregistré en Vendée (85, France), </w:t>
      </w:r>
      <w:r w:rsidR="00F81471">
        <w:rPr>
          <w:sz w:val="18"/>
          <w:szCs w:val="18"/>
        </w:rPr>
        <w:t>juillet</w:t>
      </w:r>
      <w:r w:rsidR="00F81471" w:rsidRPr="00682216">
        <w:rPr>
          <w:sz w:val="18"/>
          <w:szCs w:val="18"/>
        </w:rPr>
        <w:t xml:space="preserve"> </w:t>
      </w:r>
      <w:r w:rsidRPr="00682216">
        <w:rPr>
          <w:sz w:val="18"/>
          <w:szCs w:val="18"/>
        </w:rPr>
        <w:t xml:space="preserve">2026. </w:t>
      </w:r>
    </w:p>
    <w:p w14:paraId="28A1F11F" w14:textId="6610FA97" w:rsidR="00FF70E8" w:rsidRPr="00682216" w:rsidRDefault="00FF70E8" w:rsidP="00FF70E8">
      <w:pPr>
        <w:pStyle w:val="Paragraphedeliste"/>
        <w:numPr>
          <w:ilvl w:val="0"/>
          <w:numId w:val="6"/>
        </w:numPr>
        <w:rPr>
          <w:sz w:val="18"/>
          <w:szCs w:val="18"/>
        </w:rPr>
      </w:pPr>
      <w:r w:rsidRPr="00682216">
        <w:rPr>
          <w:sz w:val="18"/>
          <w:szCs w:val="18"/>
        </w:rPr>
        <w:t xml:space="preserve">Image de couverture : </w:t>
      </w:r>
      <w:r w:rsidR="00F81471" w:rsidRPr="008D33B2">
        <w:rPr>
          <w:i/>
          <w:iCs/>
          <w:sz w:val="18"/>
          <w:szCs w:val="18"/>
        </w:rPr>
        <w:t xml:space="preserve">Le Christ fait prisonnier, </w:t>
      </w:r>
      <w:r w:rsidR="00F81471" w:rsidRPr="008D33B2">
        <w:rPr>
          <w:sz w:val="18"/>
          <w:szCs w:val="18"/>
        </w:rPr>
        <w:t>Cavalier d’</w:t>
      </w:r>
      <w:r w:rsidR="00F81471">
        <w:rPr>
          <w:sz w:val="18"/>
          <w:szCs w:val="18"/>
        </w:rPr>
        <w:t>Arpin</w:t>
      </w:r>
      <w:r w:rsidR="00F81471" w:rsidRPr="008D33B2">
        <w:rPr>
          <w:sz w:val="18"/>
          <w:szCs w:val="18"/>
        </w:rPr>
        <w:t>, 1</w:t>
      </w:r>
      <w:r w:rsidR="00F81471">
        <w:rPr>
          <w:sz w:val="18"/>
          <w:szCs w:val="18"/>
        </w:rPr>
        <w:t>5</w:t>
      </w:r>
      <w:r w:rsidR="00F81471" w:rsidRPr="008D33B2">
        <w:rPr>
          <w:sz w:val="18"/>
          <w:szCs w:val="18"/>
        </w:rPr>
        <w:t xml:space="preserve">97 – huile sur toile </w:t>
      </w:r>
      <w:r w:rsidR="00F81471">
        <w:rPr>
          <w:sz w:val="18"/>
          <w:szCs w:val="18"/>
        </w:rPr>
        <w:t>89</w:t>
      </w:r>
      <w:r w:rsidR="00F81471" w:rsidRPr="008D33B2">
        <w:rPr>
          <w:sz w:val="18"/>
          <w:szCs w:val="18"/>
        </w:rPr>
        <w:t xml:space="preserve"> x </w:t>
      </w:r>
      <w:r w:rsidR="00F81471">
        <w:rPr>
          <w:sz w:val="18"/>
          <w:szCs w:val="18"/>
        </w:rPr>
        <w:t>52</w:t>
      </w:r>
      <w:r w:rsidR="00F81471" w:rsidRPr="008D33B2">
        <w:rPr>
          <w:sz w:val="18"/>
          <w:szCs w:val="18"/>
        </w:rPr>
        <w:t xml:space="preserve"> cm, </w:t>
      </w:r>
      <w:r w:rsidR="00F81471" w:rsidRPr="00E96EEC">
        <w:rPr>
          <w:sz w:val="18"/>
          <w:szCs w:val="18"/>
        </w:rPr>
        <w:t>Museumslandschaft Hessen Kassel</w:t>
      </w:r>
      <w:r w:rsidR="00F81471" w:rsidRPr="008D33B2">
        <w:rPr>
          <w:sz w:val="18"/>
          <w:szCs w:val="18"/>
        </w:rPr>
        <w:t xml:space="preserve">, </w:t>
      </w:r>
      <w:r w:rsidR="00F81471">
        <w:rPr>
          <w:sz w:val="18"/>
          <w:szCs w:val="18"/>
        </w:rPr>
        <w:t>Cassel</w:t>
      </w:r>
      <w:r w:rsidR="00F81471" w:rsidRPr="008D33B2">
        <w:rPr>
          <w:sz w:val="18"/>
          <w:szCs w:val="18"/>
        </w:rPr>
        <w:t xml:space="preserve"> (</w:t>
      </w:r>
      <w:r w:rsidR="00F81471">
        <w:rPr>
          <w:sz w:val="18"/>
          <w:szCs w:val="18"/>
        </w:rPr>
        <w:t>DE</w:t>
      </w:r>
      <w:r w:rsidR="00F81471" w:rsidRPr="008D33B2">
        <w:rPr>
          <w:sz w:val="18"/>
          <w:szCs w:val="18"/>
        </w:rPr>
        <w:t xml:space="preserve">), source : </w:t>
      </w:r>
      <w:hyperlink r:id="rId39" w:history="1">
        <w:r w:rsidR="00F81471" w:rsidRPr="008D33B2">
          <w:rPr>
            <w:rStyle w:val="Lienhypertexte"/>
            <w:rFonts w:cs="Arial"/>
            <w:sz w:val="18"/>
            <w:szCs w:val="18"/>
          </w:rPr>
          <w:t>Wikimedia Commons</w:t>
        </w:r>
      </w:hyperlink>
      <w:r w:rsidRPr="00682216">
        <w:rPr>
          <w:sz w:val="18"/>
          <w:szCs w:val="18"/>
        </w:rPr>
        <w:t xml:space="preserve">. </w:t>
      </w:r>
    </w:p>
    <w:p w14:paraId="67AC0342" w14:textId="77777777" w:rsidR="00FF70E8" w:rsidRDefault="00FF70E8" w:rsidP="00FF70E8"/>
    <w:p w14:paraId="510A4294" w14:textId="77777777" w:rsidR="00FF70E8" w:rsidRDefault="00FF70E8" w:rsidP="00FF70E8">
      <w:pPr>
        <w:spacing w:line="259" w:lineRule="auto"/>
        <w:ind w:firstLine="0"/>
        <w:jc w:val="left"/>
      </w:pPr>
      <w:r>
        <w:br w:type="page"/>
      </w:r>
    </w:p>
    <w:p w14:paraId="22EDD1EE" w14:textId="71A2567F" w:rsidR="00FF70E8" w:rsidRDefault="00FF70E8" w:rsidP="00FF70E8">
      <w:pPr>
        <w:pStyle w:val="Titre1"/>
      </w:pPr>
      <w:bookmarkStart w:id="15" w:name="_Toc238141450"/>
      <w:r>
        <w:lastRenderedPageBreak/>
        <w:t>Épisode 1</w:t>
      </w:r>
      <w:r w:rsidR="008A5847">
        <w:t>0</w:t>
      </w:r>
      <w:r>
        <w:t xml:space="preserve"> : </w:t>
      </w:r>
      <w:r w:rsidR="008A5847">
        <w:t>Divin anonyme</w:t>
      </w:r>
      <w:bookmarkEnd w:id="15"/>
    </w:p>
    <w:p w14:paraId="189B52CF" w14:textId="02001A40" w:rsidR="00FF70E8" w:rsidRPr="00B24932" w:rsidRDefault="00FF70E8" w:rsidP="00FF70E8">
      <w:pPr>
        <w:jc w:val="right"/>
        <w:rPr>
          <w:sz w:val="20"/>
          <w:szCs w:val="20"/>
        </w:rPr>
      </w:pPr>
      <w:r w:rsidRPr="00B24932">
        <w:rPr>
          <w:i/>
          <w:iCs/>
          <w:sz w:val="18"/>
          <w:szCs w:val="16"/>
        </w:rPr>
        <w:t>Épisode #</w:t>
      </w:r>
      <w:r>
        <w:rPr>
          <w:i/>
          <w:iCs/>
          <w:sz w:val="18"/>
          <w:szCs w:val="16"/>
        </w:rPr>
        <w:t>4</w:t>
      </w:r>
      <w:r w:rsidR="003F5A92">
        <w:rPr>
          <w:i/>
          <w:iCs/>
          <w:sz w:val="18"/>
          <w:szCs w:val="16"/>
        </w:rPr>
        <w:t>40</w:t>
      </w:r>
      <w:r w:rsidRPr="00B24932">
        <w:rPr>
          <w:i/>
          <w:iCs/>
          <w:sz w:val="18"/>
          <w:szCs w:val="16"/>
        </w:rPr>
        <w:t xml:space="preserve"> diffusé le </w:t>
      </w:r>
      <w:r w:rsidR="00EB33E6">
        <w:rPr>
          <w:i/>
          <w:iCs/>
          <w:sz w:val="18"/>
          <w:szCs w:val="16"/>
        </w:rPr>
        <w:t>26</w:t>
      </w:r>
      <w:r>
        <w:rPr>
          <w:i/>
          <w:iCs/>
          <w:sz w:val="18"/>
          <w:szCs w:val="16"/>
        </w:rPr>
        <w:t>/0</w:t>
      </w:r>
      <w:r w:rsidR="00EB33E6">
        <w:rPr>
          <w:i/>
          <w:iCs/>
          <w:sz w:val="18"/>
          <w:szCs w:val="16"/>
        </w:rPr>
        <w:t>8</w:t>
      </w:r>
      <w:r>
        <w:rPr>
          <w:i/>
          <w:iCs/>
          <w:sz w:val="18"/>
          <w:szCs w:val="16"/>
        </w:rPr>
        <w:t>/2026</w:t>
      </w:r>
    </w:p>
    <w:p w14:paraId="19C47D48" w14:textId="77777777" w:rsidR="00FF70E8" w:rsidRDefault="00FF70E8" w:rsidP="00FF70E8"/>
    <w:p w14:paraId="24490DE5" w14:textId="77777777" w:rsidR="00457F5A" w:rsidRPr="004B03FC" w:rsidRDefault="00457F5A" w:rsidP="00457F5A">
      <w:r>
        <w:t xml:space="preserve">Bienvenue à toutes et à tous sur </w:t>
      </w:r>
      <w:r w:rsidRPr="00611005">
        <w:rPr>
          <w:i/>
          <w:iCs/>
        </w:rPr>
        <w:t>Au Large Biblique</w:t>
      </w:r>
      <w:r>
        <w:t>, le podcast qui explore la Bible. Leur nom est « personne </w:t>
      </w:r>
      <w:r w:rsidRPr="00DB0890">
        <w:t>»,</w:t>
      </w:r>
      <w:r>
        <w:t xml:space="preserve"> mais leur présence n’est pas rien</w:t>
      </w:r>
      <w:r w:rsidRPr="00DB0890">
        <w:t>.</w:t>
      </w:r>
      <w:r>
        <w:t xml:space="preserve"> Q</w:t>
      </w:r>
      <w:r w:rsidRPr="00586AF4">
        <w:t>ui</w:t>
      </w:r>
      <w:r>
        <w:t xml:space="preserve"> sont</w:t>
      </w:r>
      <w:r w:rsidRPr="0019164A">
        <w:t xml:space="preserve"> </w:t>
      </w:r>
      <w:r>
        <w:t xml:space="preserve">ces héros et héroïnes anonymes de la Bible ? Pour </w:t>
      </w:r>
      <w:r w:rsidRPr="00586AF4">
        <w:t xml:space="preserve">ce </w:t>
      </w:r>
      <w:r>
        <w:t xml:space="preserve">dernier épisode de </w:t>
      </w:r>
      <w:r w:rsidRPr="00586AF4">
        <w:t>notre série, posons la question autrement</w:t>
      </w:r>
      <w:r>
        <w:t xml:space="preserve"> : quel est </w:t>
      </w:r>
      <w:r w:rsidRPr="00586AF4">
        <w:t xml:space="preserve">donc </w:t>
      </w:r>
      <w:r>
        <w:t xml:space="preserve">cet anonyme qui traverse toute la Bible ? </w:t>
      </w:r>
      <w:r w:rsidRPr="00586AF4">
        <w:t>Depuis le début,</w:t>
      </w:r>
      <w:r>
        <w:t xml:space="preserve"> nous avons </w:t>
      </w:r>
      <w:r w:rsidRPr="00586AF4">
        <w:t xml:space="preserve">croisé des </w:t>
      </w:r>
      <w:r>
        <w:t xml:space="preserve">personnages </w:t>
      </w:r>
      <w:r w:rsidRPr="00586AF4">
        <w:t>très différents : des femmes et des</w:t>
      </w:r>
      <w:r>
        <w:t xml:space="preserve"> hommes</w:t>
      </w:r>
      <w:r w:rsidRPr="00586AF4">
        <w:t>, des serviteurs, des soldats, une</w:t>
      </w:r>
      <w:r>
        <w:t xml:space="preserve"> reine, </w:t>
      </w:r>
      <w:r w:rsidRPr="00586AF4">
        <w:t>des figures parfois discrètes, parfois décisives. Tous</w:t>
      </w:r>
      <w:r>
        <w:t xml:space="preserve"> interviennent dans les récits bibliques</w:t>
      </w:r>
      <w:r w:rsidRPr="00586AF4">
        <w:t xml:space="preserve"> comme des appuis providentiels</w:t>
      </w:r>
      <w:r>
        <w:t xml:space="preserve"> pour le héros</w:t>
      </w:r>
      <w:r w:rsidRPr="00586AF4">
        <w:t>, ou comme des révélateurs</w:t>
      </w:r>
      <w:r>
        <w:t xml:space="preserve"> du dessein </w:t>
      </w:r>
      <w:r w:rsidRPr="00586AF4">
        <w:t>de Dieu.</w:t>
      </w:r>
      <w:r>
        <w:t xml:space="preserve"> Mais il nous reste </w:t>
      </w:r>
      <w:r w:rsidRPr="00586AF4">
        <w:t>encore à rencontrer</w:t>
      </w:r>
      <w:r>
        <w:t xml:space="preserve"> le plus célèbre</w:t>
      </w:r>
      <w:r w:rsidRPr="00586AF4">
        <w:t xml:space="preserve"> d’entre eux. Oui, le plus célèbre des anonymes bibliques : Dieu</w:t>
      </w:r>
      <w:r>
        <w:t xml:space="preserve"> lui-même</w:t>
      </w:r>
      <w:r w:rsidRPr="00586AF4">
        <w:t xml:space="preserve">. Car Dieu, dans la Bible, </w:t>
      </w:r>
      <w:r>
        <w:t xml:space="preserve">se révèle </w:t>
      </w:r>
      <w:r w:rsidRPr="00586AF4">
        <w:t xml:space="preserve">parfois </w:t>
      </w:r>
      <w:r>
        <w:t xml:space="preserve">de manière anonyme. </w:t>
      </w:r>
      <w:r w:rsidRPr="00586AF4">
        <w:t>Son nom, d’une certaine façon, dit même quelque chose de cet anonymat. « Dieu », comme nous le traduisons en français, ou encore « le Seigneur », sont d’abord des mots communs, des titres, plus que des noms propres. Et lorsque Dieu</w:t>
      </w:r>
      <w:r>
        <w:t xml:space="preserve"> révèle son identité à Moïse</w:t>
      </w:r>
      <w:r w:rsidRPr="00586AF4">
        <w:t>, en Exode </w:t>
      </w:r>
      <w:r>
        <w:t>3,14</w:t>
      </w:r>
      <w:r w:rsidRPr="00586AF4">
        <w:t>,</w:t>
      </w:r>
      <w:r>
        <w:t xml:space="preserve"> le nom </w:t>
      </w:r>
      <w:r w:rsidRPr="00586AF4">
        <w:t>demeure profondément</w:t>
      </w:r>
      <w:r>
        <w:t xml:space="preserve"> énigmatique. De même, dans les évangiles</w:t>
      </w:r>
      <w:r w:rsidRPr="00586AF4">
        <w:t xml:space="preserve">, Jésus </w:t>
      </w:r>
      <w:r>
        <w:t xml:space="preserve">s’approche parfois </w:t>
      </w:r>
      <w:r w:rsidRPr="00586AF4">
        <w:t>sans être reconnu</w:t>
      </w:r>
      <w:r>
        <w:t xml:space="preserve"> : auprès de la Samaritaine </w:t>
      </w:r>
      <w:r w:rsidRPr="00586AF4">
        <w:t>en Jean </w:t>
      </w:r>
      <w:r>
        <w:t>4</w:t>
      </w:r>
      <w:r w:rsidRPr="00586AF4">
        <w:t>,</w:t>
      </w:r>
      <w:r>
        <w:t xml:space="preserve"> de l’aveugle-né </w:t>
      </w:r>
      <w:r w:rsidRPr="00586AF4">
        <w:t>en Jean 9, ou encore</w:t>
      </w:r>
      <w:r>
        <w:t xml:space="preserve"> des disciples marchant vers Emmaüs </w:t>
      </w:r>
      <w:r w:rsidRPr="00586AF4">
        <w:t>en Luc 24. Alors pourquoi</w:t>
      </w:r>
      <w:r>
        <w:t xml:space="preserve"> cet anonymat divin ?</w:t>
      </w:r>
    </w:p>
    <w:p w14:paraId="01DE1795" w14:textId="77777777" w:rsidR="00FF70E8" w:rsidRDefault="00FF70E8" w:rsidP="00FF70E8"/>
    <w:p w14:paraId="26EDD4B0" w14:textId="0D30E9CD" w:rsidR="0015506E" w:rsidRDefault="0015506E" w:rsidP="0015506E">
      <w:pPr>
        <w:pStyle w:val="Titre2"/>
      </w:pPr>
      <w:r>
        <w:t xml:space="preserve">Dieu </w:t>
      </w:r>
      <w:r w:rsidR="00427A54">
        <w:t xml:space="preserve">anonyme </w:t>
      </w:r>
    </w:p>
    <w:p w14:paraId="4C2D3D7B" w14:textId="5E217BA6" w:rsidR="00340FD5" w:rsidRDefault="008E595E" w:rsidP="005671B3">
      <w:r>
        <w:t xml:space="preserve">Il faudrait </w:t>
      </w:r>
      <w:r w:rsidR="00690CBA" w:rsidRPr="00690CBA">
        <w:t xml:space="preserve">sans doute </w:t>
      </w:r>
      <w:r>
        <w:t xml:space="preserve">une émission </w:t>
      </w:r>
      <w:r w:rsidR="00690CBA" w:rsidRPr="00690CBA">
        <w:t xml:space="preserve">entière </w:t>
      </w:r>
      <w:r>
        <w:t>pour parler de ce Dieu qui intervient de manière anonyme</w:t>
      </w:r>
      <w:r w:rsidR="00690CBA" w:rsidRPr="00690CBA">
        <w:t>, du moins</w:t>
      </w:r>
      <w:r>
        <w:t xml:space="preserve"> dans un premier temps</w:t>
      </w:r>
      <w:r w:rsidR="00690CBA" w:rsidRPr="00690CBA">
        <w:t>,</w:t>
      </w:r>
      <w:r>
        <w:t xml:space="preserve"> avant de se révéler. Les </w:t>
      </w:r>
      <w:r w:rsidR="00690CBA" w:rsidRPr="00690CBA">
        <w:t>textes</w:t>
      </w:r>
      <w:r>
        <w:t xml:space="preserve"> sont nombreux. On peut </w:t>
      </w:r>
      <w:r w:rsidR="00690CBA" w:rsidRPr="00690CBA">
        <w:t>penser, par exemple, aux</w:t>
      </w:r>
      <w:r>
        <w:t xml:space="preserve"> trois visiteurs </w:t>
      </w:r>
      <w:r w:rsidR="00690CBA" w:rsidRPr="00690CBA">
        <w:t xml:space="preserve">qui </w:t>
      </w:r>
      <w:r>
        <w:t xml:space="preserve">se présentent à Abraham, </w:t>
      </w:r>
      <w:r w:rsidR="00690CBA" w:rsidRPr="00690CBA">
        <w:t>en Genèse </w:t>
      </w:r>
      <w:r>
        <w:t>18</w:t>
      </w:r>
      <w:r w:rsidR="00690CBA" w:rsidRPr="00690CBA">
        <w:t>.</w:t>
      </w:r>
      <w:r>
        <w:t xml:space="preserve"> On </w:t>
      </w:r>
      <w:r w:rsidR="00690CBA" w:rsidRPr="00690CBA">
        <w:t xml:space="preserve">peut aussi </w:t>
      </w:r>
      <w:r>
        <w:t xml:space="preserve">se </w:t>
      </w:r>
      <w:r w:rsidR="00690CBA" w:rsidRPr="00690CBA">
        <w:t xml:space="preserve">rappeler Jacob, au réveil de son </w:t>
      </w:r>
      <w:r>
        <w:t>songe de l’échelle</w:t>
      </w:r>
      <w:r w:rsidR="00690CBA" w:rsidRPr="00690CBA">
        <w:t>, lorsqu’il déclare :</w:t>
      </w:r>
      <w:r>
        <w:t xml:space="preserve"> « Dieu était là, et je ne le savais pas » (Gn</w:t>
      </w:r>
      <w:r w:rsidR="00690CBA" w:rsidRPr="00690CBA">
        <w:t> </w:t>
      </w:r>
      <w:r>
        <w:t xml:space="preserve">27). </w:t>
      </w:r>
      <w:r w:rsidR="00690CBA" w:rsidRPr="00690CBA">
        <w:t xml:space="preserve">Plus tard, </w:t>
      </w:r>
      <w:r w:rsidR="00340FD5" w:rsidRPr="00340FD5">
        <w:t xml:space="preserve">lors d’une </w:t>
      </w:r>
      <w:r w:rsidR="005B41E1" w:rsidRPr="00340FD5">
        <w:t>seconde théophanie, ce même Jacob combat un être mystérieux qu’il parvient à maîtriser, et lui demande : « Dis-moi ton nom ». Il ne le saura qu’en recevant lui-même un nouveau nom « Israël », car tu as lutté avec Dieu lui dit cet homme (Gn 32)</w:t>
      </w:r>
      <w:r w:rsidRPr="00340FD5">
        <w:t>.</w:t>
      </w:r>
    </w:p>
    <w:p w14:paraId="16126643" w14:textId="594799FC" w:rsidR="00A31D23" w:rsidRDefault="008E595E" w:rsidP="00A31D23">
      <w:pPr>
        <w:ind w:firstLine="0"/>
      </w:pPr>
      <w:r>
        <w:t xml:space="preserve"> Je </w:t>
      </w:r>
      <w:r w:rsidR="00690CBA" w:rsidRPr="00690CBA">
        <w:t>laisse volontairement</w:t>
      </w:r>
      <w:r>
        <w:t xml:space="preserve"> de </w:t>
      </w:r>
      <w:r w:rsidR="00690CBA" w:rsidRPr="00690CBA">
        <w:t xml:space="preserve">côté la grande question du </w:t>
      </w:r>
      <w:r>
        <w:t>Dieu caché</w:t>
      </w:r>
      <w:r w:rsidR="00690CBA" w:rsidRPr="00690CBA">
        <w:t>, chantée</w:t>
      </w:r>
      <w:r>
        <w:t xml:space="preserve"> par les psaumes et les prophètes</w:t>
      </w:r>
      <w:r w:rsidR="00690CBA" w:rsidRPr="00690CBA">
        <w:t>. C’est un thème</w:t>
      </w:r>
      <w:r>
        <w:t xml:space="preserve"> plus vaste que le simple anonymat</w:t>
      </w:r>
      <w:r w:rsidR="00690CBA" w:rsidRPr="00690CBA">
        <w:t>,</w:t>
      </w:r>
      <w:r>
        <w:t xml:space="preserve"> et </w:t>
      </w:r>
      <w:r w:rsidR="00690CBA" w:rsidRPr="00690CBA">
        <w:t>il mériterait, à lui seul,</w:t>
      </w:r>
      <w:r>
        <w:t xml:space="preserve"> une émission </w:t>
      </w:r>
      <w:r w:rsidR="00690CBA" w:rsidRPr="00690CBA">
        <w:t xml:space="preserve">complète. </w:t>
      </w:r>
      <w:r w:rsidR="00A31D23">
        <w:br w:type="page"/>
      </w:r>
    </w:p>
    <w:p w14:paraId="16A86C3F" w14:textId="56E7CF8E" w:rsidR="004B03FC" w:rsidRDefault="00690CBA" w:rsidP="00A31D23">
      <w:pPr>
        <w:ind w:firstLine="0"/>
      </w:pPr>
      <w:r w:rsidRPr="00690CBA">
        <w:lastRenderedPageBreak/>
        <w:t>Pour aujourd’hui, contentons-nous —</w:t>
      </w:r>
      <w:r w:rsidR="008E595E">
        <w:t xml:space="preserve"> si j’ose dire </w:t>
      </w:r>
      <w:r w:rsidRPr="00690CBA">
        <w:t xml:space="preserve">— </w:t>
      </w:r>
      <w:r w:rsidR="008E595E">
        <w:t xml:space="preserve">de ce Dieu anonyme, </w:t>
      </w:r>
      <w:r w:rsidRPr="00690CBA">
        <w:t xml:space="preserve">ou plutôt de ce Dieu </w:t>
      </w:r>
      <w:r w:rsidR="008E595E">
        <w:t>sans véritable nom</w:t>
      </w:r>
      <w:r w:rsidRPr="00690CBA">
        <w:t xml:space="preserve"> propre. Dans la Bible, on</w:t>
      </w:r>
      <w:r w:rsidR="008E595E">
        <w:t xml:space="preserve"> donne </w:t>
      </w:r>
      <w:r w:rsidRPr="00690CBA">
        <w:t xml:space="preserve">pourtant </w:t>
      </w:r>
      <w:r w:rsidR="008E595E">
        <w:t xml:space="preserve">beaucoup de noms à Dieu : </w:t>
      </w:r>
      <w:r w:rsidR="008E595E" w:rsidRPr="00690CBA">
        <w:rPr>
          <w:i/>
          <w:iCs/>
        </w:rPr>
        <w:t>El</w:t>
      </w:r>
      <w:r w:rsidR="008E595E">
        <w:t xml:space="preserve"> (Gn</w:t>
      </w:r>
      <w:r w:rsidRPr="00690CBA">
        <w:t> </w:t>
      </w:r>
      <w:r w:rsidR="008E595E">
        <w:t>46,3</w:t>
      </w:r>
      <w:r w:rsidRPr="00690CBA">
        <w:t>),</w:t>
      </w:r>
      <w:r w:rsidR="008E595E">
        <w:t xml:space="preserve"> ou </w:t>
      </w:r>
      <w:r w:rsidR="008E595E" w:rsidRPr="00690CBA">
        <w:rPr>
          <w:i/>
          <w:iCs/>
        </w:rPr>
        <w:t>Elohim</w:t>
      </w:r>
      <w:r w:rsidRPr="00690CBA">
        <w:t>, que nous traduisons par Dieu. On précise</w:t>
      </w:r>
      <w:r w:rsidR="008E595E">
        <w:t xml:space="preserve"> parfois</w:t>
      </w:r>
      <w:r w:rsidRPr="00690CBA">
        <w:t> </w:t>
      </w:r>
      <w:r w:rsidR="008E595E">
        <w:t>: le Dieu d’Abraham, d’Isaac</w:t>
      </w:r>
      <w:r w:rsidRPr="00690CBA">
        <w:t xml:space="preserve"> et de Jacob ;</w:t>
      </w:r>
      <w:r w:rsidR="008E595E">
        <w:t xml:space="preserve"> le Dieu de Béthel, </w:t>
      </w:r>
      <w:r w:rsidR="008E595E" w:rsidRPr="00690CBA">
        <w:rPr>
          <w:i/>
          <w:iCs/>
        </w:rPr>
        <w:t>El-</w:t>
      </w:r>
      <w:r w:rsidRPr="00690CBA">
        <w:rPr>
          <w:i/>
          <w:iCs/>
        </w:rPr>
        <w:t>Béthel</w:t>
      </w:r>
      <w:r w:rsidRPr="00690CBA">
        <w:t> ;</w:t>
      </w:r>
      <w:r w:rsidR="008E595E">
        <w:t xml:space="preserve"> ou </w:t>
      </w:r>
      <w:r w:rsidRPr="00690CBA">
        <w:t xml:space="preserve">encore </w:t>
      </w:r>
      <w:r w:rsidR="008E595E">
        <w:t xml:space="preserve">le Dieu qui voit, </w:t>
      </w:r>
      <w:r w:rsidR="008E595E" w:rsidRPr="00690CBA">
        <w:rPr>
          <w:i/>
          <w:iCs/>
        </w:rPr>
        <w:t>El-Roï</w:t>
      </w:r>
      <w:r w:rsidR="008E595E">
        <w:t xml:space="preserve">. On trouve aussi </w:t>
      </w:r>
      <w:r w:rsidR="008E595E" w:rsidRPr="00335C13">
        <w:rPr>
          <w:i/>
          <w:iCs/>
        </w:rPr>
        <w:t>Shaddaï</w:t>
      </w:r>
      <w:r w:rsidRPr="00690CBA">
        <w:t xml:space="preserve">, souvent </w:t>
      </w:r>
      <w:r w:rsidR="008E595E">
        <w:t xml:space="preserve">traduit </w:t>
      </w:r>
      <w:r w:rsidRPr="00690CBA">
        <w:t>—</w:t>
      </w:r>
      <w:r w:rsidR="008E595E">
        <w:t>improprement</w:t>
      </w:r>
      <w:r w:rsidRPr="00690CBA">
        <w:t xml:space="preserve"> —</w:t>
      </w:r>
      <w:r w:rsidR="008E595E">
        <w:t xml:space="preserve"> par Tout-Puissant, </w:t>
      </w:r>
      <w:r w:rsidRPr="00690CBA">
        <w:t xml:space="preserve">une désignation plutôt </w:t>
      </w:r>
      <w:r w:rsidR="008E595E">
        <w:t xml:space="preserve">associée à la fécondité et </w:t>
      </w:r>
      <w:r w:rsidRPr="00690CBA">
        <w:t xml:space="preserve">à </w:t>
      </w:r>
      <w:r w:rsidR="008E595E">
        <w:t>la prospérité</w:t>
      </w:r>
      <w:r w:rsidRPr="00690CBA">
        <w:t>.</w:t>
      </w:r>
      <w:r w:rsidR="008E595E">
        <w:t xml:space="preserve"> Ces </w:t>
      </w:r>
      <w:r w:rsidRPr="00690CBA">
        <w:t>différentes appellations gardent la trace d’une histoire complexe, parfois syncrétiste</w:t>
      </w:r>
      <w:r w:rsidR="008E595E">
        <w:t xml:space="preserve">, de l’Israël </w:t>
      </w:r>
      <w:r w:rsidRPr="00690CBA">
        <w:t>ancien,</w:t>
      </w:r>
      <w:r w:rsidR="008E595E">
        <w:t xml:space="preserve"> notamment autour des sanctuaires patriarcaux</w:t>
      </w:r>
      <w:r w:rsidRPr="00690CBA">
        <w:t xml:space="preserve"> </w:t>
      </w:r>
      <w:r w:rsidR="00DE61D1">
        <w:t>a</w:t>
      </w:r>
      <w:r w:rsidRPr="00690CBA">
        <w:t xml:space="preserve">u temps de la royauté. Mais </w:t>
      </w:r>
      <w:r w:rsidR="008E595E">
        <w:t xml:space="preserve">un autre nom </w:t>
      </w:r>
      <w:r w:rsidRPr="00690CBA">
        <w:t>va surtout</w:t>
      </w:r>
      <w:r w:rsidR="008E595E">
        <w:t xml:space="preserve"> nous intéresser </w:t>
      </w:r>
      <w:r w:rsidRPr="00690CBA">
        <w:t>ici :</w:t>
      </w:r>
      <w:r w:rsidR="008E595E">
        <w:t xml:space="preserve"> le nom qu’on ne devrait pas prononcer</w:t>
      </w:r>
      <w:r w:rsidRPr="00690CBA">
        <w:t>. Non, pas Voldemort. Le nom divin :</w:t>
      </w:r>
      <w:r w:rsidR="008E595E">
        <w:t xml:space="preserve"> Yahvé, </w:t>
      </w:r>
      <w:r w:rsidRPr="00690CBA">
        <w:t>que l’on prononce</w:t>
      </w:r>
      <w:r w:rsidR="008E595E">
        <w:t xml:space="preserve"> et traduit </w:t>
      </w:r>
      <w:r w:rsidRPr="00690CBA">
        <w:t>souvent,</w:t>
      </w:r>
      <w:r w:rsidR="008E595E">
        <w:t xml:space="preserve"> pour d’autres raisons évidemment</w:t>
      </w:r>
      <w:r w:rsidRPr="00690CBA">
        <w:t>, par « le SEIGNEUR ».</w:t>
      </w:r>
      <w:r w:rsidR="001C51A1">
        <w:t xml:space="preserve"> Et pour cela nous allons rejoindre Moïse au buisson ardent, au chapitre 3 du livre de l’Exode.</w:t>
      </w:r>
    </w:p>
    <w:p w14:paraId="32AD69B4" w14:textId="170A4224" w:rsidR="00F81471" w:rsidRDefault="005A06AA" w:rsidP="00BF26C8">
      <w:pPr>
        <w:pStyle w:val="Titre2"/>
      </w:pPr>
      <w:r>
        <w:t xml:space="preserve">Je suis qui je </w:t>
      </w:r>
      <w:r w:rsidR="00E075C3">
        <w:t>serai</w:t>
      </w:r>
      <w:r>
        <w:t> : point barre !</w:t>
      </w:r>
      <w:r w:rsidR="00E075C3">
        <w:t xml:space="preserve"> (Ex 3)</w:t>
      </w:r>
    </w:p>
    <w:p w14:paraId="001A1523" w14:textId="60091EF9" w:rsidR="00F61A88" w:rsidRPr="00F61A88" w:rsidRDefault="00DB248F" w:rsidP="00F61A88">
      <w:r>
        <w:rPr>
          <w:b/>
          <w:bCs/>
        </w:rPr>
        <w:t xml:space="preserve">[Ex 3] </w:t>
      </w:r>
      <w:r w:rsidR="00F61A88" w:rsidRPr="00DB248F">
        <w:rPr>
          <w:i/>
          <w:iCs/>
          <w:vertAlign w:val="superscript"/>
        </w:rPr>
        <w:t>11</w:t>
      </w:r>
      <w:r w:rsidR="00F61A88" w:rsidRPr="00DB248F">
        <w:rPr>
          <w:i/>
          <w:iCs/>
        </w:rPr>
        <w:t xml:space="preserve"> Moïse dit à Dieu</w:t>
      </w:r>
      <w:r>
        <w:rPr>
          <w:i/>
          <w:iCs/>
        </w:rPr>
        <w:t xml:space="preserve"> </w:t>
      </w:r>
      <w:r w:rsidR="00F61A88" w:rsidRPr="00DB248F">
        <w:rPr>
          <w:i/>
          <w:iCs/>
        </w:rPr>
        <w:t>: « Qui suis-je pour aller vers le Pharaon et faire sortir d’</w:t>
      </w:r>
      <w:r w:rsidRPr="00DB248F">
        <w:rPr>
          <w:i/>
          <w:iCs/>
        </w:rPr>
        <w:t>Égypte</w:t>
      </w:r>
      <w:r w:rsidR="00F61A88" w:rsidRPr="00DB248F">
        <w:rPr>
          <w:i/>
          <w:iCs/>
        </w:rPr>
        <w:t xml:space="preserve"> les fils d’Israël ? »</w:t>
      </w:r>
      <w:r w:rsidR="001C51A1">
        <w:rPr>
          <w:i/>
          <w:iCs/>
        </w:rPr>
        <w:t xml:space="preserve"> </w:t>
      </w:r>
      <w:r w:rsidR="00F61A88" w:rsidRPr="00DB248F">
        <w:rPr>
          <w:i/>
          <w:iCs/>
        </w:rPr>
        <w:t xml:space="preserve">– </w:t>
      </w:r>
      <w:r w:rsidR="00F61A88" w:rsidRPr="00DB248F">
        <w:rPr>
          <w:i/>
          <w:iCs/>
          <w:vertAlign w:val="superscript"/>
        </w:rPr>
        <w:t>12</w:t>
      </w:r>
      <w:r w:rsidR="00F61A88" w:rsidRPr="00DB248F">
        <w:rPr>
          <w:i/>
          <w:iCs/>
        </w:rPr>
        <w:t xml:space="preserve"> « JE SUIS avec toi, dit-il. Et voici le signe que c’est moi qui t’ai envoyé</w:t>
      </w:r>
      <w:r w:rsidR="001C51A1">
        <w:rPr>
          <w:i/>
          <w:iCs/>
        </w:rPr>
        <w:t> </w:t>
      </w:r>
      <w:r w:rsidR="00F61A88" w:rsidRPr="00DB248F">
        <w:rPr>
          <w:i/>
          <w:iCs/>
        </w:rPr>
        <w:t>: quand tu auras fait sortir le peuple d’</w:t>
      </w:r>
      <w:r w:rsidRPr="00DB248F">
        <w:rPr>
          <w:i/>
          <w:iCs/>
        </w:rPr>
        <w:t>Égypte</w:t>
      </w:r>
      <w:r w:rsidR="00F61A88" w:rsidRPr="00DB248F">
        <w:rPr>
          <w:i/>
          <w:iCs/>
        </w:rPr>
        <w:t xml:space="preserve">, vous servirez Dieu sur cette montagne. » </w:t>
      </w:r>
      <w:r w:rsidR="00F61A88" w:rsidRPr="00DB248F">
        <w:rPr>
          <w:i/>
          <w:iCs/>
          <w:vertAlign w:val="superscript"/>
        </w:rPr>
        <w:t>13</w:t>
      </w:r>
      <w:r w:rsidR="00F61A88" w:rsidRPr="00DB248F">
        <w:rPr>
          <w:i/>
          <w:iCs/>
        </w:rPr>
        <w:t xml:space="preserve"> Moïse dit à Dieu</w:t>
      </w:r>
      <w:r w:rsidR="001C51A1">
        <w:rPr>
          <w:i/>
          <w:iCs/>
        </w:rPr>
        <w:t> </w:t>
      </w:r>
      <w:r w:rsidR="00F61A88" w:rsidRPr="00DB248F">
        <w:rPr>
          <w:i/>
          <w:iCs/>
        </w:rPr>
        <w:t>: «</w:t>
      </w:r>
      <w:r w:rsidR="001C51A1">
        <w:rPr>
          <w:i/>
          <w:iCs/>
        </w:rPr>
        <w:t> </w:t>
      </w:r>
      <w:r w:rsidR="00F61A88" w:rsidRPr="00DB248F">
        <w:rPr>
          <w:i/>
          <w:iCs/>
        </w:rPr>
        <w:t>Voici ! Je vais aller vers les fils d’Israël et je leur dirai</w:t>
      </w:r>
      <w:r w:rsidR="001C51A1">
        <w:rPr>
          <w:i/>
          <w:iCs/>
        </w:rPr>
        <w:t xml:space="preserve"> </w:t>
      </w:r>
      <w:r w:rsidR="00F61A88" w:rsidRPr="00DB248F">
        <w:rPr>
          <w:i/>
          <w:iCs/>
        </w:rPr>
        <w:t>: Le Dieu de vos pères m’a envoyé vers vous. S’ils me disent</w:t>
      </w:r>
      <w:r w:rsidR="001C51A1">
        <w:rPr>
          <w:i/>
          <w:iCs/>
        </w:rPr>
        <w:t xml:space="preserve"> </w:t>
      </w:r>
      <w:r w:rsidR="00F61A88" w:rsidRPr="00DB248F">
        <w:rPr>
          <w:i/>
          <w:iCs/>
        </w:rPr>
        <w:t>: Quel est son nom ?</w:t>
      </w:r>
      <w:r w:rsidR="001C51A1">
        <w:rPr>
          <w:i/>
          <w:iCs/>
        </w:rPr>
        <w:t xml:space="preserve"> </w:t>
      </w:r>
      <w:r w:rsidR="00F61A88" w:rsidRPr="00DB248F">
        <w:rPr>
          <w:i/>
          <w:iCs/>
        </w:rPr>
        <w:t xml:space="preserve">– que leur dirai-je ? » </w:t>
      </w:r>
      <w:r w:rsidR="00F61A88" w:rsidRPr="00DB248F">
        <w:rPr>
          <w:i/>
          <w:iCs/>
          <w:vertAlign w:val="superscript"/>
        </w:rPr>
        <w:t>14</w:t>
      </w:r>
      <w:r w:rsidR="00F61A88" w:rsidRPr="00DB248F">
        <w:rPr>
          <w:i/>
          <w:iCs/>
        </w:rPr>
        <w:t xml:space="preserve"> Dieu dit à Moïse</w:t>
      </w:r>
      <w:r w:rsidR="001C51A1">
        <w:rPr>
          <w:i/>
          <w:iCs/>
        </w:rPr>
        <w:t xml:space="preserve"> </w:t>
      </w:r>
      <w:r w:rsidR="00F61A88" w:rsidRPr="00DB248F">
        <w:rPr>
          <w:i/>
          <w:iCs/>
        </w:rPr>
        <w:t xml:space="preserve">: « </w:t>
      </w:r>
      <w:r w:rsidR="001827C6" w:rsidRPr="00DB248F">
        <w:rPr>
          <w:i/>
          <w:iCs/>
        </w:rPr>
        <w:t>Eyeh asher Eyeh (</w:t>
      </w:r>
      <w:r w:rsidR="001827C6" w:rsidRPr="00DB248F">
        <w:rPr>
          <w:rFonts w:hint="eastAsia"/>
          <w:i/>
          <w:iCs/>
          <w:rtl/>
          <w:lang w:bidi="he-IL"/>
        </w:rPr>
        <w:t>אֶהְיֶה</w:t>
      </w:r>
      <w:r w:rsidR="001827C6" w:rsidRPr="00DB248F">
        <w:rPr>
          <w:i/>
          <w:iCs/>
          <w:rtl/>
          <w:lang w:bidi="he-IL"/>
        </w:rPr>
        <w:t xml:space="preserve"> </w:t>
      </w:r>
      <w:r w:rsidR="001827C6" w:rsidRPr="00DB248F">
        <w:rPr>
          <w:rFonts w:hint="eastAsia"/>
          <w:i/>
          <w:iCs/>
          <w:rtl/>
          <w:lang w:bidi="he-IL"/>
        </w:rPr>
        <w:t>אֲשֶׁר</w:t>
      </w:r>
      <w:r w:rsidR="001827C6" w:rsidRPr="00DB248F">
        <w:rPr>
          <w:i/>
          <w:iCs/>
          <w:rtl/>
          <w:lang w:bidi="he-IL"/>
        </w:rPr>
        <w:t xml:space="preserve"> </w:t>
      </w:r>
      <w:r w:rsidR="001827C6" w:rsidRPr="00DB248F">
        <w:rPr>
          <w:rFonts w:hint="eastAsia"/>
          <w:i/>
          <w:iCs/>
          <w:rtl/>
          <w:lang w:bidi="he-IL"/>
        </w:rPr>
        <w:t>אֶהְיֶה</w:t>
      </w:r>
      <w:r w:rsidR="001827C6" w:rsidRPr="00DB248F">
        <w:rPr>
          <w:i/>
          <w:iCs/>
        </w:rPr>
        <w:t xml:space="preserve">) </w:t>
      </w:r>
      <w:r w:rsidR="00F61A88" w:rsidRPr="00DB248F">
        <w:rPr>
          <w:i/>
          <w:iCs/>
        </w:rPr>
        <w:t xml:space="preserve">JE SUIS QUI JE SERAI. » Il </w:t>
      </w:r>
      <w:r w:rsidR="005840A1" w:rsidRPr="00DB248F">
        <w:rPr>
          <w:i/>
          <w:iCs/>
        </w:rPr>
        <w:t>dit :</w:t>
      </w:r>
      <w:r w:rsidR="005840A1">
        <w:rPr>
          <w:i/>
          <w:iCs/>
        </w:rPr>
        <w:t xml:space="preserve"> </w:t>
      </w:r>
      <w:r w:rsidR="005840A1" w:rsidRPr="00DB248F">
        <w:rPr>
          <w:i/>
          <w:iCs/>
        </w:rPr>
        <w:t>«</w:t>
      </w:r>
      <w:r w:rsidR="00F61A88" w:rsidRPr="00DB248F">
        <w:rPr>
          <w:i/>
          <w:iCs/>
        </w:rPr>
        <w:t xml:space="preserve"> Tu parleras ainsi aux fils d’Israël</w:t>
      </w:r>
      <w:r w:rsidR="001C51A1">
        <w:rPr>
          <w:i/>
          <w:iCs/>
        </w:rPr>
        <w:t xml:space="preserve"> </w:t>
      </w:r>
      <w:r w:rsidR="00F61A88" w:rsidRPr="00DB248F">
        <w:rPr>
          <w:i/>
          <w:iCs/>
        </w:rPr>
        <w:t>: JE SUIS m’a envoyé vers vous.</w:t>
      </w:r>
      <w:r w:rsidR="00222FBF" w:rsidRPr="00DB248F">
        <w:rPr>
          <w:i/>
          <w:iCs/>
        </w:rPr>
        <w:t> </w:t>
      </w:r>
      <w:r w:rsidR="00F61A88" w:rsidRPr="00DB248F">
        <w:rPr>
          <w:i/>
          <w:iCs/>
        </w:rPr>
        <w:t>»</w:t>
      </w:r>
    </w:p>
    <w:p w14:paraId="36DF89ED" w14:textId="0453646A" w:rsidR="00327E90" w:rsidRDefault="008E595E" w:rsidP="00327E90">
      <w:r>
        <w:t xml:space="preserve">[èhyèh </w:t>
      </w:r>
      <w:r w:rsidRPr="00236B97">
        <w:rPr>
          <w:rFonts w:ascii="Arial" w:hAnsi="Arial"/>
        </w:rPr>
        <w:t>ʾ</w:t>
      </w:r>
      <w:r>
        <w:t xml:space="preserve">asher </w:t>
      </w:r>
      <w:r>
        <w:rPr>
          <w:rFonts w:cs="Aptos Light"/>
        </w:rPr>
        <w:t>è</w:t>
      </w:r>
      <w:r>
        <w:t>hy</w:t>
      </w:r>
      <w:r>
        <w:rPr>
          <w:rFonts w:cs="Aptos Light"/>
        </w:rPr>
        <w:t>è</w:t>
      </w:r>
      <w:r>
        <w:t xml:space="preserve">h] </w:t>
      </w:r>
      <w:r w:rsidR="00236B97" w:rsidRPr="00236B97">
        <w:rPr>
          <w:rFonts w:cs="Aptos Light"/>
        </w:rPr>
        <w:t>—</w:t>
      </w:r>
      <w:r w:rsidR="00236B97" w:rsidRPr="00236B97">
        <w:t xml:space="preserve"> « </w:t>
      </w:r>
      <w:r>
        <w:t>JE SUIS QUI JE SERAI</w:t>
      </w:r>
      <w:r w:rsidR="00236B97" w:rsidRPr="00236B97">
        <w:t> ». Voilà donc comment</w:t>
      </w:r>
      <w:r>
        <w:t xml:space="preserve"> Dieu se présente </w:t>
      </w:r>
      <w:r w:rsidR="00236B97" w:rsidRPr="00236B97">
        <w:t xml:space="preserve">à Moïse. Et cette formule </w:t>
      </w:r>
      <w:r w:rsidR="00C453BE">
        <w:t>exprime</w:t>
      </w:r>
      <w:r w:rsidR="00236B97" w:rsidRPr="00236B97">
        <w:t xml:space="preserve"> </w:t>
      </w:r>
      <w:r>
        <w:t>à la fois</w:t>
      </w:r>
      <w:r w:rsidR="00236B97" w:rsidRPr="00236B97">
        <w:t xml:space="preserve"> le présent et l’avenir. Dieu est </w:t>
      </w:r>
      <w:r>
        <w:t>le présent d’Israël</w:t>
      </w:r>
      <w:r w:rsidR="00236B97" w:rsidRPr="00236B97">
        <w:t> </w:t>
      </w:r>
      <w:r>
        <w:t xml:space="preserve">: celui qui est là, </w:t>
      </w:r>
      <w:r w:rsidR="00236B97" w:rsidRPr="00236B97">
        <w:t xml:space="preserve">celui </w:t>
      </w:r>
      <w:r>
        <w:t>qui voit</w:t>
      </w:r>
      <w:r w:rsidR="00236B97" w:rsidRPr="00236B97">
        <w:t xml:space="preserve"> la détresse, celui</w:t>
      </w:r>
      <w:r>
        <w:t xml:space="preserve"> qui se montre, </w:t>
      </w:r>
      <w:r w:rsidR="00236B97" w:rsidRPr="00236B97">
        <w:t xml:space="preserve">celui </w:t>
      </w:r>
      <w:r>
        <w:t>qui parle</w:t>
      </w:r>
      <w:r w:rsidR="00236B97" w:rsidRPr="00236B97">
        <w:t xml:space="preserve">. Mais il est aussi </w:t>
      </w:r>
      <w:r>
        <w:t>l’avenir d’Israël</w:t>
      </w:r>
      <w:r w:rsidR="00236B97" w:rsidRPr="00236B97">
        <w:t> : « </w:t>
      </w:r>
      <w:r>
        <w:t>je serai</w:t>
      </w:r>
      <w:r w:rsidR="00236B97" w:rsidRPr="00236B97">
        <w:t> »,</w:t>
      </w:r>
      <w:r>
        <w:t xml:space="preserve"> autrement dit</w:t>
      </w:r>
      <w:r w:rsidR="00236B97" w:rsidRPr="00236B97">
        <w:t> : je</w:t>
      </w:r>
      <w:r>
        <w:t xml:space="preserve"> serai là</w:t>
      </w:r>
      <w:r w:rsidR="00236B97" w:rsidRPr="00236B97">
        <w:t>,</w:t>
      </w:r>
      <w:r>
        <w:t xml:space="preserve"> pour</w:t>
      </w:r>
      <w:r w:rsidR="00236B97" w:rsidRPr="00236B97">
        <w:t xml:space="preserve"> vous, </w:t>
      </w:r>
      <w:r>
        <w:t xml:space="preserve">avec vous. Le Dieu </w:t>
      </w:r>
      <w:r w:rsidR="00236B97" w:rsidRPr="00236B97">
        <w:t>« </w:t>
      </w:r>
      <w:r w:rsidR="009775EE">
        <w:t>JE SUIS</w:t>
      </w:r>
      <w:r w:rsidR="00236B97" w:rsidRPr="00236B97">
        <w:t xml:space="preserve"> » est donc </w:t>
      </w:r>
      <w:r>
        <w:t>un Dieu de l’alliance</w:t>
      </w:r>
      <w:r w:rsidR="00236B97" w:rsidRPr="00236B97">
        <w:t xml:space="preserve">, un Dieu </w:t>
      </w:r>
      <w:r>
        <w:t xml:space="preserve">qui </w:t>
      </w:r>
      <w:r w:rsidR="00236B97" w:rsidRPr="00236B97">
        <w:t>engage son nom</w:t>
      </w:r>
      <w:r>
        <w:t xml:space="preserve"> dans l’avenir </w:t>
      </w:r>
      <w:r w:rsidR="00236B97" w:rsidRPr="00236B97">
        <w:t>de son peuple. En</w:t>
      </w:r>
      <w:r>
        <w:t xml:space="preserve"> Exode</w:t>
      </w:r>
      <w:r w:rsidR="00236B97" w:rsidRPr="00236B97">
        <w:t> </w:t>
      </w:r>
      <w:r>
        <w:t>3</w:t>
      </w:r>
      <w:r w:rsidR="00236B97" w:rsidRPr="00236B97">
        <w:t>, nous sommes au</w:t>
      </w:r>
      <w:r>
        <w:t xml:space="preserve"> point d’orgue </w:t>
      </w:r>
      <w:r w:rsidR="00236B97" w:rsidRPr="00236B97">
        <w:t>de cette révélation :</w:t>
      </w:r>
      <w:r>
        <w:t xml:space="preserve"> Dieu </w:t>
      </w:r>
      <w:r w:rsidR="00236B97" w:rsidRPr="00236B97">
        <w:t>dévoile</w:t>
      </w:r>
      <w:r>
        <w:t xml:space="preserve"> son nom, </w:t>
      </w:r>
      <w:r w:rsidR="00236B97" w:rsidRPr="00236B97">
        <w:t>c’est</w:t>
      </w:r>
      <w:r>
        <w:t xml:space="preserve">-à-dire son identité. </w:t>
      </w:r>
      <w:r w:rsidR="00236B97" w:rsidRPr="00236B97">
        <w:t xml:space="preserve">Ce nom, certains </w:t>
      </w:r>
      <w:r>
        <w:t xml:space="preserve">le lisent à partir des quatre lettres hébraïques </w:t>
      </w:r>
      <w:r w:rsidR="00236B97" w:rsidRPr="00236B97">
        <w:t>du tétragramme :</w:t>
      </w:r>
      <w:r>
        <w:t xml:space="preserve"> Yod, Hé, Waw, Hé</w:t>
      </w:r>
      <w:r w:rsidR="00236B97" w:rsidRPr="00236B97">
        <w:t xml:space="preserve"> — </w:t>
      </w:r>
      <w:r>
        <w:t>YHWH</w:t>
      </w:r>
      <w:r w:rsidR="00236B97" w:rsidRPr="00236B97">
        <w:t xml:space="preserve"> — et le prononcent Yahvé. Mais</w:t>
      </w:r>
      <w:r>
        <w:t xml:space="preserve">, dans la tradition juive, </w:t>
      </w:r>
      <w:r w:rsidR="00236B97" w:rsidRPr="00236B97">
        <w:t xml:space="preserve">ce nom </w:t>
      </w:r>
      <w:r>
        <w:t xml:space="preserve">ne </w:t>
      </w:r>
      <w:r w:rsidR="00236B97" w:rsidRPr="00236B97">
        <w:t xml:space="preserve">se </w:t>
      </w:r>
      <w:r>
        <w:t xml:space="preserve">prononce </w:t>
      </w:r>
      <w:r w:rsidR="00236B97" w:rsidRPr="00236B97">
        <w:t xml:space="preserve">pas. On </w:t>
      </w:r>
      <w:r w:rsidR="00657ECC">
        <w:t>l</w:t>
      </w:r>
      <w:r w:rsidR="00236B97" w:rsidRPr="00236B97">
        <w:t xml:space="preserve">it plutôt </w:t>
      </w:r>
      <w:r w:rsidR="00236B97" w:rsidRPr="00236B97">
        <w:rPr>
          <w:i/>
          <w:iCs/>
        </w:rPr>
        <w:t>Adonaï</w:t>
      </w:r>
      <w:r w:rsidR="00236B97" w:rsidRPr="00236B97">
        <w:t>, « </w:t>
      </w:r>
      <w:r>
        <w:t>Seigneur</w:t>
      </w:r>
      <w:r w:rsidR="00236B97" w:rsidRPr="00236B97">
        <w:t> »,</w:t>
      </w:r>
      <w:r>
        <w:rPr>
          <w:rtl/>
          <w:lang w:bidi="he-IL"/>
        </w:rPr>
        <w:t xml:space="preserve"> </w:t>
      </w:r>
      <w:r w:rsidRPr="00236B97">
        <w:rPr>
          <w:lang w:bidi="he-IL"/>
        </w:rPr>
        <w:t>o</w:t>
      </w:r>
      <w:r>
        <w:t xml:space="preserve">u </w:t>
      </w:r>
      <w:r w:rsidR="00236B97" w:rsidRPr="00236B97">
        <w:t xml:space="preserve">encore </w:t>
      </w:r>
      <w:r w:rsidRPr="00236B97">
        <w:rPr>
          <w:i/>
          <w:iCs/>
        </w:rPr>
        <w:t>Ha Shem</w:t>
      </w:r>
      <w:r w:rsidR="00236B97" w:rsidRPr="00236B97">
        <w:t>, « le Nom ».</w:t>
      </w:r>
      <w:r>
        <w:t xml:space="preserve"> À l’origine, </w:t>
      </w:r>
      <w:r w:rsidR="00236B97" w:rsidRPr="00236B97">
        <w:t>le</w:t>
      </w:r>
      <w:r>
        <w:t xml:space="preserve"> nom Yahvé </w:t>
      </w:r>
      <w:r w:rsidR="000440EA">
        <w:t>provient</w:t>
      </w:r>
      <w:r w:rsidR="00236B97" w:rsidRPr="00236B97">
        <w:t xml:space="preserve"> </w:t>
      </w:r>
      <w:r w:rsidR="00657ECC">
        <w:t>probablement</w:t>
      </w:r>
      <w:r>
        <w:t xml:space="preserve"> </w:t>
      </w:r>
      <w:r w:rsidR="000440EA">
        <w:t xml:space="preserve">de la divinité </w:t>
      </w:r>
      <w:r>
        <w:t xml:space="preserve">Yaho, ou Yahu, </w:t>
      </w:r>
      <w:r w:rsidR="00236B97" w:rsidRPr="00236B97">
        <w:t>présente</w:t>
      </w:r>
      <w:r>
        <w:t xml:space="preserve"> dans la région sinaïtique, </w:t>
      </w:r>
      <w:r w:rsidR="00236B97" w:rsidRPr="00236B97">
        <w:t xml:space="preserve">liée à </w:t>
      </w:r>
      <w:r>
        <w:t xml:space="preserve">l’orage et </w:t>
      </w:r>
      <w:r w:rsidR="00236B97" w:rsidRPr="00236B97">
        <w:t>à</w:t>
      </w:r>
      <w:r>
        <w:t xml:space="preserve"> la guerre. </w:t>
      </w:r>
      <w:r w:rsidR="00236B97" w:rsidRPr="00236B97">
        <w:t>Mais ici, en Exode 3, ce</w:t>
      </w:r>
      <w:r>
        <w:t xml:space="preserve"> nom devient un verbe, </w:t>
      </w:r>
      <w:r w:rsidR="00236B97" w:rsidRPr="00236B97">
        <w:t>ou plutôt une promesse : « </w:t>
      </w:r>
      <w:r>
        <w:t xml:space="preserve">JE SUIS QUI </w:t>
      </w:r>
      <w:r w:rsidR="00236B97" w:rsidRPr="00236B97">
        <w:t>JE</w:t>
      </w:r>
      <w:r>
        <w:t xml:space="preserve"> SERAI.</w:t>
      </w:r>
      <w:r w:rsidR="00236B97" w:rsidRPr="00236B97">
        <w:t xml:space="preserve"> » Autrement dit, le </w:t>
      </w:r>
      <w:r>
        <w:t>nom de Dieu est</w:t>
      </w:r>
      <w:r w:rsidR="00236B97" w:rsidRPr="00236B97">
        <w:t>,</w:t>
      </w:r>
      <w:r>
        <w:t xml:space="preserve"> pour ainsi dire</w:t>
      </w:r>
      <w:r w:rsidR="00236B97" w:rsidRPr="00236B97">
        <w:t>,</w:t>
      </w:r>
      <w:r>
        <w:t xml:space="preserve"> anonymisé. Anonyme</w:t>
      </w:r>
      <w:r w:rsidR="00236B97" w:rsidRPr="00236B97">
        <w:t>, oui,</w:t>
      </w:r>
      <w:r>
        <w:t xml:space="preserve"> mais </w:t>
      </w:r>
      <w:r w:rsidR="00236B97" w:rsidRPr="00236B97">
        <w:t xml:space="preserve">certainement </w:t>
      </w:r>
      <w:r>
        <w:t xml:space="preserve">pas muet. </w:t>
      </w:r>
      <w:r w:rsidR="00236B97" w:rsidRPr="00236B97">
        <w:t xml:space="preserve">Ce </w:t>
      </w:r>
      <w:r>
        <w:t xml:space="preserve">n’est pas Moïse qui </w:t>
      </w:r>
      <w:r w:rsidR="00236B97" w:rsidRPr="00236B97">
        <w:t>donne</w:t>
      </w:r>
      <w:r>
        <w:t xml:space="preserve"> un nom </w:t>
      </w:r>
      <w:r w:rsidR="00236B97" w:rsidRPr="00236B97">
        <w:t>à Dieu : c’est</w:t>
      </w:r>
      <w:r>
        <w:t xml:space="preserve"> Dieu lui-même qui révèle le sien</w:t>
      </w:r>
      <w:r w:rsidR="00236B97" w:rsidRPr="00236B97">
        <w:t>.</w:t>
      </w:r>
      <w:r w:rsidR="00327E90">
        <w:br w:type="page"/>
      </w:r>
    </w:p>
    <w:p w14:paraId="56A02EE8" w14:textId="7E2B5839" w:rsidR="004B03FC" w:rsidRPr="004B03FC" w:rsidRDefault="00236B97" w:rsidP="0012173A">
      <w:r w:rsidRPr="00236B97">
        <w:lastRenderedPageBreak/>
        <w:t xml:space="preserve"> Et ce nom — « </w:t>
      </w:r>
      <w:r w:rsidR="008E595E">
        <w:t>JE SUIS</w:t>
      </w:r>
      <w:r w:rsidRPr="00236B97">
        <w:t> », ou « JE SERAI » — appelle</w:t>
      </w:r>
      <w:r w:rsidR="008E595E">
        <w:t xml:space="preserve"> </w:t>
      </w:r>
      <w:r w:rsidRPr="00236B97">
        <w:t xml:space="preserve">un « nous », </w:t>
      </w:r>
      <w:r w:rsidR="008E595E">
        <w:t xml:space="preserve">un </w:t>
      </w:r>
      <w:r w:rsidRPr="00236B97">
        <w:t>peuple capable d’entrer en dialogue.</w:t>
      </w:r>
      <w:r w:rsidR="008E595E">
        <w:t xml:space="preserve"> Le nom révélé </w:t>
      </w:r>
      <w:r w:rsidRPr="00236B97">
        <w:t>ouvre donc une relation. Pour</w:t>
      </w:r>
      <w:r w:rsidR="008E595E">
        <w:t xml:space="preserve"> le dire autrement</w:t>
      </w:r>
      <w:r w:rsidRPr="00236B97">
        <w:t> :</w:t>
      </w:r>
      <w:r w:rsidR="008E595E">
        <w:t xml:space="preserve"> une alliance. Ce Dieu sans nom </w:t>
      </w:r>
      <w:r w:rsidRPr="00236B97">
        <w:t xml:space="preserve">propre </w:t>
      </w:r>
      <w:r w:rsidR="008E595E">
        <w:t xml:space="preserve">n’est plus </w:t>
      </w:r>
      <w:r w:rsidRPr="00236B97">
        <w:t xml:space="preserve">seulement </w:t>
      </w:r>
      <w:r w:rsidR="008E595E">
        <w:t xml:space="preserve">rattaché aux patriarches </w:t>
      </w:r>
      <w:r w:rsidRPr="00236B97">
        <w:t xml:space="preserve">— </w:t>
      </w:r>
      <w:r w:rsidR="008E595E">
        <w:t xml:space="preserve">le </w:t>
      </w:r>
      <w:r w:rsidRPr="00236B97">
        <w:t>Dieu</w:t>
      </w:r>
      <w:r w:rsidR="008E595E">
        <w:t xml:space="preserve"> d’Abraham</w:t>
      </w:r>
      <w:r w:rsidRPr="00236B97">
        <w:t>, d’Isaac et de Jacob —</w:t>
      </w:r>
      <w:r w:rsidR="008E595E">
        <w:t xml:space="preserve"> ni à un sanctuaire</w:t>
      </w:r>
      <w:r w:rsidRPr="00236B97">
        <w:t xml:space="preserve">, comme </w:t>
      </w:r>
      <w:r w:rsidR="008E595E" w:rsidRPr="00236B97">
        <w:rPr>
          <w:i/>
          <w:iCs/>
        </w:rPr>
        <w:t>El</w:t>
      </w:r>
      <w:r w:rsidRPr="00236B97">
        <w:rPr>
          <w:i/>
          <w:iCs/>
        </w:rPr>
        <w:t>-Béthel</w:t>
      </w:r>
      <w:r w:rsidR="008E595E">
        <w:t xml:space="preserve">, le Dieu de </w:t>
      </w:r>
      <w:r w:rsidRPr="00236B97">
        <w:t>Béthel,</w:t>
      </w:r>
      <w:r w:rsidR="008E595E">
        <w:t xml:space="preserve"> ni à </w:t>
      </w:r>
      <w:r w:rsidRPr="00236B97">
        <w:t xml:space="preserve">une figure divine de l’orage ou de la guerre, comme </w:t>
      </w:r>
      <w:r w:rsidR="008E595E">
        <w:t>Yaho</w:t>
      </w:r>
      <w:r w:rsidRPr="00236B97">
        <w:t>.</w:t>
      </w:r>
      <w:r w:rsidR="008E595E">
        <w:t xml:space="preserve"> </w:t>
      </w:r>
      <w:r w:rsidR="008E595E" w:rsidRPr="00236B97">
        <w:t>Il est celui qui sera</w:t>
      </w:r>
      <w:r w:rsidRPr="00236B97">
        <w:t>. Celui</w:t>
      </w:r>
      <w:r w:rsidR="008E595E">
        <w:t xml:space="preserve"> qu’il faut écouter</w:t>
      </w:r>
      <w:r w:rsidRPr="00236B97">
        <w:t>,</w:t>
      </w:r>
      <w:r w:rsidR="008E595E">
        <w:t xml:space="preserve"> découvrir, ou </w:t>
      </w:r>
      <w:r w:rsidRPr="00236B97">
        <w:t xml:space="preserve">plutôt : celui qui </w:t>
      </w:r>
      <w:r w:rsidR="008E595E">
        <w:t xml:space="preserve">se laisse découvrir par son action </w:t>
      </w:r>
      <w:r w:rsidRPr="00236B97">
        <w:t xml:space="preserve">de salut, notamment dans la </w:t>
      </w:r>
      <w:r w:rsidR="008E595E">
        <w:t xml:space="preserve">sortie </w:t>
      </w:r>
      <w:r w:rsidRPr="00236B97">
        <w:t>d’Égypte. Cette</w:t>
      </w:r>
      <w:r w:rsidR="008E595E">
        <w:t xml:space="preserve"> anonymisation</w:t>
      </w:r>
      <w:r w:rsidRPr="00236B97">
        <w:t xml:space="preserve"> du nom divin, qui s’imposera plus fortement à l’époque du Second Temple,</w:t>
      </w:r>
      <w:r w:rsidR="008E595E">
        <w:t xml:space="preserve"> exprime aussi le caractère unique et universel du Dieu d’Israël. Il n’est pas un dieu </w:t>
      </w:r>
      <w:r w:rsidRPr="00236B97">
        <w:t>parmi</w:t>
      </w:r>
      <w:r w:rsidR="008E595E">
        <w:t xml:space="preserve"> d’autres</w:t>
      </w:r>
      <w:r w:rsidRPr="00236B97">
        <w:t xml:space="preserve">. Il n’est pas seulement le Dieu d’Israël. Il est </w:t>
      </w:r>
      <w:r w:rsidR="008E595E">
        <w:t xml:space="preserve">confessé comme l’unique Dieu </w:t>
      </w:r>
      <w:r w:rsidRPr="00236B97">
        <w:t xml:space="preserve">du ciel et </w:t>
      </w:r>
      <w:r w:rsidR="008E595E">
        <w:t>de la terre.</w:t>
      </w:r>
    </w:p>
    <w:p w14:paraId="1E2FB3D9" w14:textId="77777777" w:rsidR="00C40DE3" w:rsidRDefault="00C40DE3" w:rsidP="00C40DE3">
      <w:pPr>
        <w:pStyle w:val="Titre2"/>
      </w:pPr>
      <w:r>
        <w:t>Jésus, le nom de Dieu ?</w:t>
      </w:r>
    </w:p>
    <w:p w14:paraId="2802C10D" w14:textId="15B4B591" w:rsidR="00132326" w:rsidRDefault="008E595E" w:rsidP="001C04E5">
      <w:r>
        <w:t xml:space="preserve">Avec Jésus, Dieu </w:t>
      </w:r>
      <w:r w:rsidR="004A4AAD" w:rsidRPr="004A4AAD">
        <w:t>reçoit</w:t>
      </w:r>
      <w:r>
        <w:t xml:space="preserve"> aussi un autre nom</w:t>
      </w:r>
      <w:r w:rsidR="004A4AAD" w:rsidRPr="004A4AAD">
        <w:t xml:space="preserve"> —</w:t>
      </w:r>
      <w:r>
        <w:t xml:space="preserve"> qui</w:t>
      </w:r>
      <w:r w:rsidR="004A4AAD" w:rsidRPr="004A4AAD">
        <w:t>, là encore, n’est</w:t>
      </w:r>
      <w:r>
        <w:t xml:space="preserve"> pas </w:t>
      </w:r>
      <w:r w:rsidR="004A4AAD" w:rsidRPr="004A4AAD">
        <w:t xml:space="preserve">vraiment </w:t>
      </w:r>
      <w:r>
        <w:t>un</w:t>
      </w:r>
      <w:r w:rsidR="004A4AAD" w:rsidRPr="004A4AAD">
        <w:t xml:space="preserve"> nom propre. Jésus </w:t>
      </w:r>
      <w:r>
        <w:t xml:space="preserve">l’appelle </w:t>
      </w:r>
      <w:r w:rsidRPr="009E01DB">
        <w:rPr>
          <w:i/>
          <w:iCs/>
        </w:rPr>
        <w:t>Père</w:t>
      </w:r>
      <w:r>
        <w:t xml:space="preserve">. </w:t>
      </w:r>
      <w:r w:rsidR="004A4AAD">
        <w:t xml:space="preserve">Une manière </w:t>
      </w:r>
      <w:r w:rsidR="006B6AD3">
        <w:t>déjà présente dans la tradition juive, mais très peu usitée.</w:t>
      </w:r>
      <w:r w:rsidR="004A4AAD">
        <w:t xml:space="preserve"> </w:t>
      </w:r>
      <w:r w:rsidR="00A21D83">
        <w:t xml:space="preserve">Plus tard, </w:t>
      </w:r>
      <w:r>
        <w:t>Paul</w:t>
      </w:r>
      <w:r w:rsidR="004A4AAD" w:rsidRPr="004A4AAD">
        <w:t>,</w:t>
      </w:r>
      <w:r>
        <w:t xml:space="preserve"> dans </w:t>
      </w:r>
      <w:r w:rsidR="004A4AAD" w:rsidRPr="004A4AAD">
        <w:t>ses</w:t>
      </w:r>
      <w:r>
        <w:t xml:space="preserve"> lettres, reprend cette désignation </w:t>
      </w:r>
      <w:r w:rsidR="004A4AAD" w:rsidRPr="004A4AAD">
        <w:t xml:space="preserve">si </w:t>
      </w:r>
      <w:r>
        <w:t xml:space="preserve">particulière </w:t>
      </w:r>
      <w:r w:rsidR="00A21D83">
        <w:t xml:space="preserve">à Jésus </w:t>
      </w:r>
      <w:r>
        <w:t xml:space="preserve">en citant </w:t>
      </w:r>
      <w:r w:rsidR="004A4AAD" w:rsidRPr="004A4AAD">
        <w:t xml:space="preserve">même </w:t>
      </w:r>
      <w:r>
        <w:t>le mot araméen</w:t>
      </w:r>
      <w:r w:rsidR="004A4AAD" w:rsidRPr="004A4AAD">
        <w:t> :</w:t>
      </w:r>
      <w:r>
        <w:t xml:space="preserve"> « abba ». Mais</w:t>
      </w:r>
      <w:r w:rsidR="004A4AAD" w:rsidRPr="004A4AAD">
        <w:t xml:space="preserve">, dans la foi chrétienne, le Nom qui </w:t>
      </w:r>
      <w:r>
        <w:t>désigne Dieu</w:t>
      </w:r>
      <w:r w:rsidR="004A4AAD" w:rsidRPr="004A4AAD">
        <w:t xml:space="preserve"> va</w:t>
      </w:r>
      <w:r>
        <w:t xml:space="preserve"> aussi </w:t>
      </w:r>
      <w:r w:rsidR="004A4AAD" w:rsidRPr="004A4AAD">
        <w:t xml:space="preserve">se confondre </w:t>
      </w:r>
      <w:r>
        <w:t>avec celui de Jésus Christ</w:t>
      </w:r>
      <w:r w:rsidR="004A4AAD" w:rsidRPr="004A4AAD">
        <w:t xml:space="preserve">. Paul </w:t>
      </w:r>
      <w:r>
        <w:t xml:space="preserve">l’exprime dans sa lettre aux Philippiens : </w:t>
      </w:r>
      <w:r w:rsidRPr="00FD4B1C">
        <w:rPr>
          <w:b/>
          <w:bCs/>
        </w:rPr>
        <w:t>[Ph</w:t>
      </w:r>
      <w:r w:rsidR="004A4AAD" w:rsidRPr="004A4AAD">
        <w:rPr>
          <w:b/>
          <w:bCs/>
        </w:rPr>
        <w:t> </w:t>
      </w:r>
      <w:r w:rsidRPr="00FD4B1C">
        <w:rPr>
          <w:b/>
          <w:bCs/>
        </w:rPr>
        <w:t>2]</w:t>
      </w:r>
      <w:r>
        <w:t xml:space="preserve"> </w:t>
      </w:r>
      <w:r w:rsidRPr="00A34AEE">
        <w:rPr>
          <w:i/>
          <w:iCs/>
          <w:vertAlign w:val="superscript"/>
        </w:rPr>
        <w:t>8</w:t>
      </w:r>
      <w:r w:rsidRPr="00A34AEE">
        <w:rPr>
          <w:i/>
          <w:iCs/>
        </w:rPr>
        <w:t xml:space="preserve"> il s’est abaissé, devenant obéissant jusqu’à la mort, à la mort sur une croix. </w:t>
      </w:r>
      <w:r w:rsidRPr="00A34AEE">
        <w:rPr>
          <w:i/>
          <w:iCs/>
          <w:vertAlign w:val="superscript"/>
        </w:rPr>
        <w:t>9</w:t>
      </w:r>
      <w:r w:rsidRPr="00A34AEE">
        <w:rPr>
          <w:i/>
          <w:iCs/>
        </w:rPr>
        <w:t xml:space="preserve"> C’est pourquoi Dieu l’a souverainement élevé et lui a conféré le Nom qui est au-dessus de tout nom, </w:t>
      </w:r>
      <w:r w:rsidRPr="00A34AEE">
        <w:rPr>
          <w:i/>
          <w:iCs/>
          <w:vertAlign w:val="superscript"/>
        </w:rPr>
        <w:t>10</w:t>
      </w:r>
      <w:r w:rsidRPr="00A34AEE">
        <w:rPr>
          <w:i/>
          <w:iCs/>
        </w:rPr>
        <w:t> afin qu’au nom de Jésus tout genou fléchisse, dans les cieux, sur la terre et sous la terre</w:t>
      </w:r>
      <w:r>
        <w:t xml:space="preserve">. </w:t>
      </w:r>
      <w:r w:rsidR="00132326">
        <w:t>L</w:t>
      </w:r>
      <w:r w:rsidR="004A4AAD" w:rsidRPr="004A4AAD">
        <w:t xml:space="preserve">e </w:t>
      </w:r>
      <w:r>
        <w:t>nom divin</w:t>
      </w:r>
      <w:r w:rsidR="004A4AAD" w:rsidRPr="004A4AAD">
        <w:t xml:space="preserve"> </w:t>
      </w:r>
      <w:r>
        <w:t xml:space="preserve">devient </w:t>
      </w:r>
      <w:r w:rsidR="004A4AAD" w:rsidRPr="004A4AAD">
        <w:t xml:space="preserve">donc aussi </w:t>
      </w:r>
      <w:r>
        <w:t>celui de Jésus</w:t>
      </w:r>
      <w:r w:rsidR="004A4AAD" w:rsidRPr="004A4AAD">
        <w:t> :</w:t>
      </w:r>
      <w:r>
        <w:t xml:space="preserve"> celui qui donne à connaître Dieu</w:t>
      </w:r>
      <w:r w:rsidR="00EA4D7B">
        <w:t>, celui qui offre le salut</w:t>
      </w:r>
      <w:r>
        <w:t xml:space="preserve">. </w:t>
      </w:r>
    </w:p>
    <w:p w14:paraId="6C544517" w14:textId="77777777" w:rsidR="00183CD2" w:rsidRDefault="004A4AAD" w:rsidP="001C04E5">
      <w:r w:rsidRPr="004A4AAD">
        <w:t>Et, si j’ose dire :</w:t>
      </w:r>
      <w:r>
        <w:t xml:space="preserve"> tel </w:t>
      </w:r>
      <w:r w:rsidRPr="004A4AAD">
        <w:t>Père</w:t>
      </w:r>
      <w:r>
        <w:t xml:space="preserve">, tel </w:t>
      </w:r>
      <w:r w:rsidRPr="004A4AAD">
        <w:t>Fils.</w:t>
      </w:r>
      <w:r>
        <w:t xml:space="preserve"> En effet, ce même Jésus</w:t>
      </w:r>
      <w:r w:rsidRPr="004A4AAD">
        <w:t>,</w:t>
      </w:r>
      <w:r>
        <w:t xml:space="preserve"> dans les évangiles</w:t>
      </w:r>
      <w:r w:rsidRPr="004A4AAD">
        <w:t>,</w:t>
      </w:r>
      <w:r>
        <w:t xml:space="preserve"> se présente parfois de manière anonyme. C’est le cas au jour de la résurrection</w:t>
      </w:r>
      <w:r w:rsidRPr="004A4AAD">
        <w:t>, lorsque</w:t>
      </w:r>
      <w:r>
        <w:t xml:space="preserve"> deux disciples </w:t>
      </w:r>
      <w:r w:rsidRPr="004A4AAD">
        <w:t>quittent</w:t>
      </w:r>
      <w:r>
        <w:t xml:space="preserve"> Jérusalem</w:t>
      </w:r>
      <w:r w:rsidRPr="004A4AAD">
        <w:t>, perplexes et abattus,</w:t>
      </w:r>
      <w:r>
        <w:t xml:space="preserve"> pour </w:t>
      </w:r>
      <w:r w:rsidRPr="004A4AAD">
        <w:t xml:space="preserve">rejoindre </w:t>
      </w:r>
      <w:r>
        <w:t>Emmaüs, selon l’évangile de Luc, au chapitre</w:t>
      </w:r>
      <w:r w:rsidRPr="004A4AAD">
        <w:t> </w:t>
      </w:r>
      <w:r>
        <w:t xml:space="preserve">24. </w:t>
      </w:r>
    </w:p>
    <w:p w14:paraId="200EE31D" w14:textId="77777777" w:rsidR="00183CD2" w:rsidRDefault="008E595E" w:rsidP="001C04E5">
      <w:r w:rsidRPr="00D658CD">
        <w:rPr>
          <w:b/>
          <w:bCs/>
        </w:rPr>
        <w:t>[Lc</w:t>
      </w:r>
      <w:r w:rsidR="004A4AAD" w:rsidRPr="004A4AAD">
        <w:rPr>
          <w:b/>
          <w:bCs/>
        </w:rPr>
        <w:t> </w:t>
      </w:r>
      <w:r w:rsidRPr="00D658CD">
        <w:rPr>
          <w:b/>
          <w:bCs/>
        </w:rPr>
        <w:t>24]</w:t>
      </w:r>
      <w:r>
        <w:t xml:space="preserve"> </w:t>
      </w:r>
      <w:r w:rsidRPr="00FD4B1C">
        <w:rPr>
          <w:i/>
          <w:iCs/>
          <w:vertAlign w:val="superscript"/>
        </w:rPr>
        <w:t>13</w:t>
      </w:r>
      <w:r w:rsidRPr="00FD4B1C">
        <w:rPr>
          <w:i/>
          <w:iCs/>
        </w:rPr>
        <w:t xml:space="preserve"> Et voici que, ce même jour, deux d’entre eux se rendaient à un village du nom d’Emmaüs, à deux heures de marche de Jérusalem. </w:t>
      </w:r>
      <w:r w:rsidRPr="00FD4B1C">
        <w:rPr>
          <w:i/>
          <w:iCs/>
          <w:vertAlign w:val="superscript"/>
        </w:rPr>
        <w:t>14</w:t>
      </w:r>
      <w:r w:rsidRPr="00FD4B1C">
        <w:rPr>
          <w:i/>
          <w:iCs/>
        </w:rPr>
        <w:t xml:space="preserve"> Ils parlaient entre eux de tous ces événements. </w:t>
      </w:r>
      <w:r w:rsidRPr="00FD4B1C">
        <w:rPr>
          <w:i/>
          <w:iCs/>
          <w:vertAlign w:val="superscript"/>
        </w:rPr>
        <w:t>15</w:t>
      </w:r>
      <w:r w:rsidRPr="00FD4B1C">
        <w:rPr>
          <w:i/>
          <w:iCs/>
        </w:rPr>
        <w:t xml:space="preserve"> Or, comme ils parlaient et discutaient ensemble, Jésus lui-même les rejoignit et fit route avec eux</w:t>
      </w:r>
      <w:r w:rsidR="004A4AAD" w:rsidRPr="004A4AAD">
        <w:rPr>
          <w:i/>
          <w:iCs/>
        </w:rPr>
        <w:t> </w:t>
      </w:r>
      <w:r w:rsidRPr="00FD4B1C">
        <w:rPr>
          <w:i/>
          <w:iCs/>
        </w:rPr>
        <w:t xml:space="preserve">; </w:t>
      </w:r>
      <w:r w:rsidRPr="00FD4B1C">
        <w:rPr>
          <w:i/>
          <w:iCs/>
          <w:vertAlign w:val="superscript"/>
        </w:rPr>
        <w:t>16</w:t>
      </w:r>
      <w:r w:rsidRPr="00FD4B1C">
        <w:rPr>
          <w:i/>
          <w:iCs/>
        </w:rPr>
        <w:t xml:space="preserve"> mais leurs yeux étaient empêchés de le reconnaître</w:t>
      </w:r>
      <w:r w:rsidRPr="00D658CD">
        <w:t xml:space="preserve">. </w:t>
      </w:r>
    </w:p>
    <w:p w14:paraId="6CD08A1B" w14:textId="6C00A396" w:rsidR="00946662" w:rsidRDefault="004A4AAD" w:rsidP="00946662">
      <w:r w:rsidRPr="004A4AAD">
        <w:t xml:space="preserve">Bien sûr, le texte précise que </w:t>
      </w:r>
      <w:r>
        <w:t xml:space="preserve">leurs yeux sont empêchés. </w:t>
      </w:r>
      <w:r w:rsidRPr="004A4AAD">
        <w:t xml:space="preserve">Et les </w:t>
      </w:r>
      <w:r>
        <w:t xml:space="preserve">versets suivants </w:t>
      </w:r>
      <w:r w:rsidRPr="004A4AAD">
        <w:t>montreront</w:t>
      </w:r>
      <w:r>
        <w:t xml:space="preserve"> combien la crucifixion de leur héros </w:t>
      </w:r>
      <w:r w:rsidRPr="004A4AAD">
        <w:t>a fermé</w:t>
      </w:r>
      <w:r>
        <w:t xml:space="preserve"> toute espérance</w:t>
      </w:r>
      <w:r w:rsidRPr="004A4AAD">
        <w:t> : ils sont devenus aveugles</w:t>
      </w:r>
      <w:r>
        <w:t xml:space="preserve"> au dessein de Dieu et au véritable sens de la croix. </w:t>
      </w:r>
      <w:r w:rsidR="008E595E">
        <w:t xml:space="preserve">Mais ce qui </w:t>
      </w:r>
      <w:r w:rsidRPr="004A4AAD">
        <w:t>surprend</w:t>
      </w:r>
      <w:r w:rsidR="008E595E">
        <w:t xml:space="preserve">, c’est que Jésus ne se présente pas </w:t>
      </w:r>
      <w:r w:rsidR="00183CD2">
        <w:t>à eux de manière explicite. Il n’y a pas de « C’est Moi » ou « JE SUIS »</w:t>
      </w:r>
      <w:r w:rsidRPr="004A4AAD">
        <w:t xml:space="preserve">. Il </w:t>
      </w:r>
      <w:r w:rsidR="008E595E">
        <w:t xml:space="preserve">reste </w:t>
      </w:r>
      <w:r w:rsidRPr="004A4AAD">
        <w:t>volontairement</w:t>
      </w:r>
      <w:r w:rsidR="008E595E">
        <w:t xml:space="preserve"> anonyme</w:t>
      </w:r>
      <w:r w:rsidRPr="004A4AAD">
        <w:t> :</w:t>
      </w:r>
      <w:r w:rsidR="008E595E">
        <w:t xml:space="preserve"> simple voyageur, compagnon de route de </w:t>
      </w:r>
      <w:r w:rsidRPr="004A4AAD">
        <w:t>ces</w:t>
      </w:r>
      <w:r w:rsidR="008E595E">
        <w:t xml:space="preserve"> deux </w:t>
      </w:r>
      <w:r w:rsidRPr="004A4AAD">
        <w:t xml:space="preserve">disciples </w:t>
      </w:r>
      <w:r w:rsidR="008E595E">
        <w:t>désespérés</w:t>
      </w:r>
      <w:r w:rsidRPr="004A4AAD">
        <w:t>. Il joue même, en quelque sorte,</w:t>
      </w:r>
      <w:r w:rsidR="008E595E">
        <w:t xml:space="preserve"> l’ignorant sur ce qui le concerne. </w:t>
      </w:r>
      <w:r w:rsidR="00946662">
        <w:br w:type="page"/>
      </w:r>
    </w:p>
    <w:p w14:paraId="45ED7144" w14:textId="3416340B" w:rsidR="004B03FC" w:rsidRPr="004B03FC" w:rsidRDefault="004A4AAD" w:rsidP="00946662">
      <w:r w:rsidRPr="004A4AAD">
        <w:lastRenderedPageBreak/>
        <w:t>Alors pourquoi</w:t>
      </w:r>
      <w:r w:rsidR="008E595E">
        <w:t xml:space="preserve"> cet anonymat de circonstance ? </w:t>
      </w:r>
      <w:r w:rsidRPr="004A4AAD">
        <w:t>Comme</w:t>
      </w:r>
      <w:r w:rsidR="008E595E">
        <w:t xml:space="preserve"> Dieu, Jésus ne s’impose pas. </w:t>
      </w:r>
      <w:r w:rsidRPr="004A4AAD">
        <w:t>Il respecte</w:t>
      </w:r>
      <w:r w:rsidR="008E595E">
        <w:t xml:space="preserve"> la liberté de ceux qu’il rencontre</w:t>
      </w:r>
      <w:r w:rsidRPr="004A4AAD">
        <w:t>. Il écoute</w:t>
      </w:r>
      <w:r w:rsidR="008E595E">
        <w:t xml:space="preserve"> leurs </w:t>
      </w:r>
      <w:r w:rsidRPr="004A4AAD">
        <w:t>questions, leurs déceptions,</w:t>
      </w:r>
      <w:r w:rsidR="008E595E">
        <w:t xml:space="preserve"> leurs doutes</w:t>
      </w:r>
      <w:r w:rsidRPr="004A4AAD">
        <w:t>. Il les accompagne par sa parole vers un</w:t>
      </w:r>
      <w:r w:rsidR="008E595E">
        <w:t xml:space="preserve"> avenir</w:t>
      </w:r>
      <w:r w:rsidRPr="004A4AAD">
        <w:t xml:space="preserve"> possible,</w:t>
      </w:r>
      <w:r w:rsidR="008E595E">
        <w:t xml:space="preserve"> sans </w:t>
      </w:r>
      <w:r w:rsidRPr="004A4AAD">
        <w:t>forcer la reconnaissance</w:t>
      </w:r>
      <w:r w:rsidR="008E595E">
        <w:t xml:space="preserve">, mais en se laissant découvrir. </w:t>
      </w:r>
      <w:r w:rsidRPr="004A4AAD">
        <w:t>Les disciples</w:t>
      </w:r>
      <w:r>
        <w:t xml:space="preserve"> ne le reconnaîtront </w:t>
      </w:r>
      <w:r w:rsidRPr="004A4AAD">
        <w:t>qu’au moment où il disparaît</w:t>
      </w:r>
      <w:r>
        <w:t>, à la fraction du pain</w:t>
      </w:r>
      <w:r w:rsidRPr="004A4AAD">
        <w:t>. Et c’est alors qu’ils feront</w:t>
      </w:r>
      <w:r>
        <w:t xml:space="preserve"> mémoire de cette présence anonyme sur le chemin : </w:t>
      </w:r>
      <w:r w:rsidRPr="00C25888">
        <w:rPr>
          <w:b/>
          <w:bCs/>
        </w:rPr>
        <w:t>[Lc</w:t>
      </w:r>
      <w:r w:rsidRPr="004A4AAD">
        <w:rPr>
          <w:b/>
          <w:bCs/>
        </w:rPr>
        <w:t> </w:t>
      </w:r>
      <w:r w:rsidRPr="00C25888">
        <w:rPr>
          <w:b/>
          <w:bCs/>
        </w:rPr>
        <w:t>24]</w:t>
      </w:r>
      <w:r>
        <w:t xml:space="preserve"> </w:t>
      </w:r>
      <w:r w:rsidRPr="00C25888">
        <w:rPr>
          <w:i/>
          <w:iCs/>
          <w:vertAlign w:val="superscript"/>
        </w:rPr>
        <w:t>32</w:t>
      </w:r>
      <w:r w:rsidRPr="00C25888">
        <w:rPr>
          <w:i/>
          <w:iCs/>
        </w:rPr>
        <w:t xml:space="preserve"> Notre cœur ne brûlait-il pas en nous tandis qu’il nous parlait en chemin et nous ouvrait les Écritures</w:t>
      </w:r>
      <w:r w:rsidRPr="004A4AAD">
        <w:rPr>
          <w:i/>
          <w:iCs/>
        </w:rPr>
        <w:t> ?</w:t>
      </w:r>
      <w:r w:rsidRPr="004A4AAD">
        <w:t xml:space="preserve"> Comme</w:t>
      </w:r>
      <w:r>
        <w:t xml:space="preserve"> le « JE SUIS » </w:t>
      </w:r>
      <w:r w:rsidRPr="004A4AAD">
        <w:t>révélé</w:t>
      </w:r>
      <w:r>
        <w:t xml:space="preserve"> à Moïse, Jésus se </w:t>
      </w:r>
      <w:r w:rsidR="0005430F">
        <w:t>dévoile</w:t>
      </w:r>
      <w:r>
        <w:t xml:space="preserve"> </w:t>
      </w:r>
      <w:r w:rsidRPr="004A4AAD">
        <w:t>ici dans un</w:t>
      </w:r>
      <w:r>
        <w:t xml:space="preserve"> dialogue, </w:t>
      </w:r>
      <w:r w:rsidR="0005430F">
        <w:t>lors d’</w:t>
      </w:r>
      <w:r w:rsidRPr="004A4AAD">
        <w:t>une</w:t>
      </w:r>
      <w:r>
        <w:t xml:space="preserve"> marche qui devient Exode, au milieu de compagnons de route</w:t>
      </w:r>
      <w:r w:rsidRPr="004A4AAD">
        <w:t>,</w:t>
      </w:r>
      <w:r>
        <w:t xml:space="preserve"> et en vue d’une alliance</w:t>
      </w:r>
      <w:r w:rsidRPr="004A4AAD">
        <w:t xml:space="preserve"> </w:t>
      </w:r>
      <w:r w:rsidR="00572953">
        <w:t>nouvelle</w:t>
      </w:r>
      <w:r w:rsidRPr="004A4AAD">
        <w:t>.</w:t>
      </w:r>
      <w:r>
        <w:t xml:space="preserve"> L’anonyme marcheur d’Emmaüs révèle ainsi</w:t>
      </w:r>
      <w:r w:rsidRPr="004A4AAD">
        <w:t>, discrètement mais profondément,</w:t>
      </w:r>
      <w:r>
        <w:t xml:space="preserve"> la condition divine du crucifié-ressuscité de </w:t>
      </w:r>
      <w:r w:rsidRPr="004A4AAD">
        <w:t>Pâques</w:t>
      </w:r>
      <w:r w:rsidR="00EB0EFA">
        <w:t>, et le dessein de salut du Père</w:t>
      </w:r>
      <w:r w:rsidRPr="004A4AAD">
        <w:t>.</w:t>
      </w:r>
    </w:p>
    <w:p w14:paraId="0838905F" w14:textId="77777777" w:rsidR="00F81471" w:rsidRPr="005A06AA" w:rsidRDefault="00F81471" w:rsidP="005A06AA">
      <w:pPr>
        <w:pStyle w:val="Titre2"/>
      </w:pPr>
      <w:r>
        <w:t>Conclusion</w:t>
      </w:r>
    </w:p>
    <w:p w14:paraId="349A5A58" w14:textId="06DAD16B" w:rsidR="004B03FC" w:rsidRDefault="00946662" w:rsidP="00B07B15">
      <w:pPr>
        <w:spacing w:after="0"/>
      </w:pPr>
      <w:r>
        <w:t xml:space="preserve">Il est temps de conclure notre émission </w:t>
      </w:r>
      <w:r w:rsidR="00410A83">
        <w:t xml:space="preserve">et j’espère </w:t>
      </w:r>
      <w:r w:rsidR="008E595E">
        <w:t>que vous</w:t>
      </w:r>
      <w:r w:rsidR="00410A83">
        <w:t xml:space="preserve"> l’</w:t>
      </w:r>
      <w:r w:rsidR="008E595E">
        <w:t>avez aimé</w:t>
      </w:r>
      <w:r w:rsidR="008823BC" w:rsidRPr="008823BC">
        <w:t xml:space="preserve"> </w:t>
      </w:r>
      <w:r w:rsidR="006858BE">
        <w:t xml:space="preserve">au point de partager </w:t>
      </w:r>
      <w:r w:rsidR="008823BC" w:rsidRPr="008823BC">
        <w:t xml:space="preserve">ce </w:t>
      </w:r>
      <w:r w:rsidR="008E595E">
        <w:t xml:space="preserve">format court </w:t>
      </w:r>
      <w:r w:rsidR="008823BC" w:rsidRPr="008823BC">
        <w:t>en</w:t>
      </w:r>
      <w:r w:rsidR="008E595E">
        <w:t xml:space="preserve"> dix épisodes</w:t>
      </w:r>
      <w:r w:rsidR="008823BC" w:rsidRPr="008823BC">
        <w:t>, que j’ai voulu à la fois</w:t>
      </w:r>
      <w:r w:rsidR="008E595E">
        <w:t xml:space="preserve"> léger</w:t>
      </w:r>
      <w:r w:rsidR="008823BC" w:rsidRPr="008823BC">
        <w:t>,</w:t>
      </w:r>
      <w:r w:rsidR="008E595E">
        <w:t xml:space="preserve"> divertissant</w:t>
      </w:r>
      <w:r w:rsidR="008823BC" w:rsidRPr="008823BC">
        <w:t>.</w:t>
      </w:r>
      <w:r w:rsidR="008E595E">
        <w:t xml:space="preserve"> Bien </w:t>
      </w:r>
      <w:r w:rsidR="008823BC" w:rsidRPr="008823BC">
        <w:t>sûr</w:t>
      </w:r>
      <w:r w:rsidR="008E595E">
        <w:t>, nous n’avons pas fait le tour de tous les anonymes bibliques</w:t>
      </w:r>
      <w:r w:rsidR="008823BC" w:rsidRPr="008823BC">
        <w:t>. Il</w:t>
      </w:r>
      <w:r w:rsidR="008E595E">
        <w:t xml:space="preserve"> en reste encore </w:t>
      </w:r>
      <w:r w:rsidR="008823BC" w:rsidRPr="008823BC">
        <w:t xml:space="preserve">beaucoup, </w:t>
      </w:r>
      <w:r w:rsidR="008E595E">
        <w:t xml:space="preserve">pour une autre saison. Mais déjà, parmi celles et ceux que vous avez </w:t>
      </w:r>
      <w:r w:rsidR="008823BC" w:rsidRPr="008823BC">
        <w:t xml:space="preserve">découverts dans </w:t>
      </w:r>
      <w:r w:rsidR="008E595E">
        <w:t>cette série, dites-moi</w:t>
      </w:r>
      <w:r w:rsidR="008823BC" w:rsidRPr="008823BC">
        <w:t> :</w:t>
      </w:r>
      <w:r w:rsidR="008E595E">
        <w:t xml:space="preserve"> lequel</w:t>
      </w:r>
      <w:r w:rsidR="008823BC" w:rsidRPr="008823BC">
        <w:t>,</w:t>
      </w:r>
      <w:r w:rsidR="008E595E">
        <w:t xml:space="preserve"> laquelle</w:t>
      </w:r>
      <w:r w:rsidR="008823BC" w:rsidRPr="008823BC">
        <w:t>,</w:t>
      </w:r>
      <w:r w:rsidR="008E595E">
        <w:t xml:space="preserve"> a particulièrement </w:t>
      </w:r>
      <w:r w:rsidR="008823BC" w:rsidRPr="008823BC">
        <w:t>retenu</w:t>
      </w:r>
      <w:r w:rsidR="008E595E">
        <w:t xml:space="preserve"> votre attention</w:t>
      </w:r>
      <w:r w:rsidR="008823BC" w:rsidRPr="008823BC">
        <w:t> ?</w:t>
      </w:r>
      <w:r w:rsidR="008E595E">
        <w:t xml:space="preserve"> </w:t>
      </w:r>
      <w:r w:rsidR="00F45329">
        <w:t xml:space="preserve">Faites-le moi </w:t>
      </w:r>
      <w:r w:rsidR="008E595E">
        <w:t xml:space="preserve">savoir en commentaire, </w:t>
      </w:r>
      <w:r w:rsidR="008823BC" w:rsidRPr="008823BC">
        <w:t xml:space="preserve">sur </w:t>
      </w:r>
      <w:r w:rsidR="008E595E">
        <w:t>les réseaux sociaux</w:t>
      </w:r>
      <w:r w:rsidR="008823BC" w:rsidRPr="008823BC">
        <w:t>,</w:t>
      </w:r>
      <w:r w:rsidR="008E595E">
        <w:t xml:space="preserve"> ou par mail. Je rappelle </w:t>
      </w:r>
      <w:r w:rsidR="008823BC" w:rsidRPr="008823BC">
        <w:t xml:space="preserve">aussi </w:t>
      </w:r>
      <w:r w:rsidR="008E595E">
        <w:t xml:space="preserve">que les propos tenus </w:t>
      </w:r>
      <w:r w:rsidR="008823BC" w:rsidRPr="008823BC">
        <w:t>dans</w:t>
      </w:r>
      <w:r w:rsidR="008E595E">
        <w:t xml:space="preserve"> cette émission s’appuient sur des ouvrages et </w:t>
      </w:r>
      <w:r w:rsidR="008823BC" w:rsidRPr="008823BC">
        <w:t xml:space="preserve">des </w:t>
      </w:r>
      <w:r w:rsidR="008E595E">
        <w:t xml:space="preserve">analyses exégétiques </w:t>
      </w:r>
      <w:r w:rsidR="008823BC" w:rsidRPr="008823BC">
        <w:t>référencés</w:t>
      </w:r>
      <w:r w:rsidR="008E595E">
        <w:t xml:space="preserve"> dans la bibliographie</w:t>
      </w:r>
      <w:r w:rsidR="008823BC" w:rsidRPr="008823BC">
        <w:t>,</w:t>
      </w:r>
      <w:r w:rsidR="008E595E">
        <w:t xml:space="preserve"> consultable en ligne. </w:t>
      </w:r>
      <w:r w:rsidR="008823BC" w:rsidRPr="008823BC">
        <w:t>Et puis merci, vraiment, à toutes</w:t>
      </w:r>
      <w:r w:rsidR="008E595E">
        <w:t xml:space="preserve"> celles et </w:t>
      </w:r>
      <w:r w:rsidR="008823BC" w:rsidRPr="008823BC">
        <w:t xml:space="preserve">tous </w:t>
      </w:r>
      <w:r w:rsidR="008E595E">
        <w:t xml:space="preserve">ceux qui, par leur don, </w:t>
      </w:r>
      <w:r w:rsidR="008823BC" w:rsidRPr="008823BC">
        <w:t>ont rendu possible</w:t>
      </w:r>
      <w:r w:rsidR="008E595E">
        <w:t xml:space="preserve"> la diffusion de ces épisodes. Si vous</w:t>
      </w:r>
      <w:r w:rsidR="008823BC" w:rsidRPr="008823BC">
        <w:t xml:space="preserve"> souhaitez,</w:t>
      </w:r>
      <w:r w:rsidR="008E595E">
        <w:t xml:space="preserve"> vous </w:t>
      </w:r>
      <w:r w:rsidR="008823BC" w:rsidRPr="008823BC">
        <w:t>aussi,</w:t>
      </w:r>
      <w:r w:rsidR="008E595E">
        <w:t xml:space="preserve"> soutenir les </w:t>
      </w:r>
      <w:r w:rsidR="008823BC" w:rsidRPr="008823BC">
        <w:t>projets</w:t>
      </w:r>
      <w:r w:rsidR="008E595E">
        <w:t xml:space="preserve"> d’</w:t>
      </w:r>
      <w:r w:rsidR="008E595E" w:rsidRPr="008823BC">
        <w:rPr>
          <w:i/>
          <w:iCs/>
        </w:rPr>
        <w:t>Au Large Biblique</w:t>
      </w:r>
      <w:r w:rsidR="008E595E">
        <w:t xml:space="preserve">, vous trouverez </w:t>
      </w:r>
      <w:r w:rsidR="008823BC" w:rsidRPr="008823BC">
        <w:t xml:space="preserve">les liens </w:t>
      </w:r>
      <w:r w:rsidR="008E595E">
        <w:t>en description</w:t>
      </w:r>
      <w:r w:rsidR="008823BC" w:rsidRPr="008823BC">
        <w:t>,</w:t>
      </w:r>
      <w:r w:rsidR="008E595E">
        <w:t xml:space="preserve"> avec la bibliographie, les réseaux sociaux et l’adresse </w:t>
      </w:r>
      <w:proofErr w:type="gramStart"/>
      <w:r w:rsidR="008E595E">
        <w:t>mail</w:t>
      </w:r>
      <w:proofErr w:type="gramEnd"/>
      <w:r w:rsidR="008E595E">
        <w:t xml:space="preserve">. </w:t>
      </w:r>
      <w:r w:rsidR="008E595E" w:rsidRPr="004854C0">
        <w:t xml:space="preserve">Je vous souhaite une bonne journée, </w:t>
      </w:r>
      <w:r w:rsidR="008823BC" w:rsidRPr="008823BC">
        <w:t xml:space="preserve">ou </w:t>
      </w:r>
      <w:r w:rsidR="008E595E" w:rsidRPr="004854C0">
        <w:t>une agréable soirée</w:t>
      </w:r>
      <w:r w:rsidR="008823BC" w:rsidRPr="008823BC">
        <w:t>,</w:t>
      </w:r>
      <w:r w:rsidR="008E595E" w:rsidRPr="004854C0">
        <w:t xml:space="preserve"> et je vous dis à </w:t>
      </w:r>
      <w:r w:rsidR="008823BC" w:rsidRPr="008823BC">
        <w:t xml:space="preserve">très </w:t>
      </w:r>
      <w:r w:rsidR="008E595E" w:rsidRPr="004854C0">
        <w:t xml:space="preserve">bientôt sur </w:t>
      </w:r>
      <w:r w:rsidR="008E595E" w:rsidRPr="00264997">
        <w:rPr>
          <w:i/>
          <w:iCs/>
        </w:rPr>
        <w:t>Au Large Biblique</w:t>
      </w:r>
      <w:r w:rsidR="008823BC" w:rsidRPr="008823BC">
        <w:t>,</w:t>
      </w:r>
      <w:r w:rsidR="008E595E" w:rsidRPr="00173F1C">
        <w:t xml:space="preserve"> </w:t>
      </w:r>
      <w:r w:rsidR="008E595E">
        <w:t>pour de nouvelles explorations.</w:t>
      </w:r>
    </w:p>
    <w:p w14:paraId="7FE6A486" w14:textId="77777777" w:rsidR="00B07B15" w:rsidRPr="004B03FC" w:rsidRDefault="00B07B15" w:rsidP="00B07B15">
      <w:pPr>
        <w:spacing w:after="0"/>
      </w:pPr>
    </w:p>
    <w:p w14:paraId="4F975DF3" w14:textId="7AEE22DC" w:rsidR="00FF70E8" w:rsidRPr="00033921" w:rsidRDefault="00FF70E8" w:rsidP="00B07B15">
      <w:pPr>
        <w:spacing w:after="0"/>
        <w:ind w:firstLine="0"/>
        <w:rPr>
          <w:rFonts w:cs="Calibri"/>
          <w:b/>
          <w:bCs/>
          <w:sz w:val="18"/>
          <w:szCs w:val="18"/>
        </w:rPr>
      </w:pPr>
      <w:r w:rsidRPr="00033921">
        <w:rPr>
          <w:rFonts w:cs="Calibri"/>
          <w:b/>
          <w:bCs/>
          <w:sz w:val="18"/>
          <w:szCs w:val="18"/>
        </w:rPr>
        <w:t>[Générique de fin</w:t>
      </w:r>
      <w:r w:rsidR="00034A56">
        <w:rPr>
          <w:rFonts w:cs="Calibri"/>
          <w:b/>
          <w:bCs/>
          <w:sz w:val="18"/>
          <w:szCs w:val="18"/>
        </w:rPr>
        <w:t xml:space="preserve">  </w:t>
      </w:r>
      <w:r w:rsidR="00B07B15" w:rsidRPr="00B07B15">
        <w:rPr>
          <w:rFonts w:cs="Calibri"/>
          <w:sz w:val="18"/>
          <w:szCs w:val="18"/>
        </w:rPr>
        <w:t>Mon Nom Est Personne</w:t>
      </w:r>
      <w:r w:rsidR="005840A1" w:rsidRPr="00033921">
        <w:rPr>
          <w:rFonts w:cs="Calibri"/>
          <w:b/>
          <w:bCs/>
          <w:sz w:val="18"/>
          <w:szCs w:val="18"/>
        </w:rPr>
        <w:t>]</w:t>
      </w:r>
      <w:r w:rsidR="00112B61">
        <w:rPr>
          <w:rFonts w:cs="Calibri"/>
          <w:b/>
          <w:bCs/>
          <w:sz w:val="18"/>
          <w:szCs w:val="18"/>
        </w:rPr>
        <w:t xml:space="preserve"> </w:t>
      </w:r>
      <w:r w:rsidR="00B445BE" w:rsidRPr="00B445BE">
        <w:rPr>
          <w:rFonts w:cs="Calibri"/>
          <w:i/>
          <w:iCs/>
          <w:sz w:val="18"/>
          <w:szCs w:val="18"/>
        </w:rPr>
        <w:t>Jack Beauregard</w:t>
      </w:r>
      <w:r w:rsidR="00B445BE">
        <w:rPr>
          <w:rFonts w:cs="Calibri"/>
          <w:sz w:val="18"/>
          <w:szCs w:val="18"/>
        </w:rPr>
        <w:t xml:space="preserve"> : </w:t>
      </w:r>
      <w:r w:rsidR="00112B61">
        <w:rPr>
          <w:rFonts w:cs="Calibri"/>
          <w:sz w:val="18"/>
          <w:szCs w:val="18"/>
        </w:rPr>
        <w:t xml:space="preserve"> </w:t>
      </w:r>
      <w:r w:rsidR="00112B61" w:rsidRPr="00112B61">
        <w:rPr>
          <w:rFonts w:cs="Calibri"/>
          <w:sz w:val="18"/>
          <w:szCs w:val="18"/>
        </w:rPr>
        <w:t xml:space="preserve">Dis-moi qui es-tu ? </w:t>
      </w:r>
      <w:r w:rsidR="00B445BE" w:rsidRPr="00B445BE">
        <w:rPr>
          <w:rFonts w:cs="Calibri"/>
          <w:i/>
          <w:iCs/>
          <w:sz w:val="18"/>
          <w:szCs w:val="18"/>
        </w:rPr>
        <w:t>Personne</w:t>
      </w:r>
      <w:r w:rsidR="00B445BE">
        <w:rPr>
          <w:rFonts w:cs="Calibri"/>
          <w:sz w:val="18"/>
          <w:szCs w:val="18"/>
        </w:rPr>
        <w:t xml:space="preserve"> : </w:t>
      </w:r>
      <w:r w:rsidR="00112B61" w:rsidRPr="00112B61">
        <w:rPr>
          <w:rFonts w:cs="Calibri"/>
          <w:sz w:val="18"/>
          <w:szCs w:val="18"/>
        </w:rPr>
        <w:t xml:space="preserve">Moi ? Personne. </w:t>
      </w:r>
      <w:r w:rsidR="00516919" w:rsidRPr="00B445BE">
        <w:rPr>
          <w:rFonts w:cs="Calibri"/>
          <w:i/>
          <w:iCs/>
          <w:sz w:val="18"/>
          <w:szCs w:val="18"/>
        </w:rPr>
        <w:t>Jack Beauregard</w:t>
      </w:r>
      <w:r w:rsidR="00516919">
        <w:rPr>
          <w:rFonts w:cs="Calibri"/>
          <w:sz w:val="18"/>
          <w:szCs w:val="18"/>
        </w:rPr>
        <w:t xml:space="preserve"> :  </w:t>
      </w:r>
      <w:r w:rsidR="00112B61" w:rsidRPr="00112B61">
        <w:rPr>
          <w:rFonts w:cs="Calibri"/>
          <w:sz w:val="18"/>
          <w:szCs w:val="18"/>
        </w:rPr>
        <w:t xml:space="preserve">Alors </w:t>
      </w:r>
      <w:r w:rsidR="00F9686C">
        <w:rPr>
          <w:rFonts w:cs="Calibri"/>
          <w:sz w:val="18"/>
          <w:szCs w:val="18"/>
        </w:rPr>
        <w:t>deviens d’abord</w:t>
      </w:r>
      <w:r w:rsidR="00112B61" w:rsidRPr="00112B61">
        <w:rPr>
          <w:rFonts w:cs="Calibri"/>
          <w:sz w:val="18"/>
          <w:szCs w:val="18"/>
        </w:rPr>
        <w:t xml:space="preserve"> quelqu’un</w:t>
      </w:r>
      <w:r w:rsidR="00F9686C">
        <w:rPr>
          <w:rFonts w:cs="Calibri"/>
          <w:sz w:val="18"/>
          <w:szCs w:val="18"/>
        </w:rPr>
        <w:t>, puis après</w:t>
      </w:r>
      <w:r w:rsidR="00516919">
        <w:rPr>
          <w:rFonts w:cs="Calibri"/>
          <w:sz w:val="18"/>
          <w:szCs w:val="18"/>
        </w:rPr>
        <w:t xml:space="preserve"> on ira ensemble les encercler. </w:t>
      </w:r>
      <w:r w:rsidR="00516919" w:rsidRPr="00B445BE">
        <w:rPr>
          <w:rFonts w:cs="Calibri"/>
          <w:i/>
          <w:iCs/>
          <w:sz w:val="18"/>
          <w:szCs w:val="18"/>
        </w:rPr>
        <w:t>Personne</w:t>
      </w:r>
      <w:r w:rsidR="00516919">
        <w:rPr>
          <w:rFonts w:cs="Calibri"/>
          <w:sz w:val="18"/>
          <w:szCs w:val="18"/>
        </w:rPr>
        <w:t xml:space="preserve"> : </w:t>
      </w:r>
      <w:r w:rsidR="00516919">
        <w:rPr>
          <w:rFonts w:cs="Calibri"/>
          <w:sz w:val="18"/>
          <w:szCs w:val="18"/>
        </w:rPr>
        <w:t>oh oui !</w:t>
      </w:r>
    </w:p>
    <w:p w14:paraId="3C9C3DFE" w14:textId="0D4F624C" w:rsidR="00A802D4" w:rsidRDefault="00A802D4" w:rsidP="00B07B15">
      <w:pPr>
        <w:spacing w:after="0" w:line="259" w:lineRule="auto"/>
        <w:ind w:firstLine="0"/>
        <w:jc w:val="left"/>
      </w:pPr>
    </w:p>
    <w:p w14:paraId="7AF1D9CC" w14:textId="77777777" w:rsidR="00FF70E8" w:rsidRDefault="00FF70E8" w:rsidP="00FF70E8">
      <w:pPr>
        <w:pStyle w:val="Titre3"/>
      </w:pPr>
      <w:r>
        <w:t>NOTES</w:t>
      </w:r>
    </w:p>
    <w:p w14:paraId="0DF786CD" w14:textId="77777777" w:rsidR="002C09EA" w:rsidRDefault="002C09EA" w:rsidP="002C09EA">
      <w:pPr>
        <w:pStyle w:val="Paragraphedeliste"/>
        <w:numPr>
          <w:ilvl w:val="0"/>
          <w:numId w:val="6"/>
        </w:numPr>
        <w:rPr>
          <w:sz w:val="18"/>
          <w:szCs w:val="18"/>
        </w:rPr>
      </w:pPr>
      <w:hyperlink r:id="rId40" w:anchor="biblio" w:history="1">
        <w:r w:rsidRPr="002C09EA">
          <w:rPr>
            <w:rStyle w:val="Lienhypertexte"/>
            <w:rFonts w:cs="Arial"/>
            <w:sz w:val="18"/>
            <w:szCs w:val="18"/>
          </w:rPr>
          <w:t>BIBLIOGRAPHIE</w:t>
        </w:r>
      </w:hyperlink>
      <w:r w:rsidRPr="002C09EA">
        <w:rPr>
          <w:sz w:val="18"/>
          <w:szCs w:val="18"/>
        </w:rPr>
        <w:t xml:space="preserve"> | </w:t>
      </w:r>
      <w:hyperlink r:id="rId41" w:anchor="AUTRES" w:history="1">
        <w:r w:rsidRPr="002C09EA">
          <w:rPr>
            <w:rStyle w:val="Lienhypertexte"/>
            <w:rFonts w:cs="Arial"/>
            <w:sz w:val="18"/>
            <w:szCs w:val="18"/>
          </w:rPr>
          <w:t>AUTRES ANONYMES</w:t>
        </w:r>
      </w:hyperlink>
    </w:p>
    <w:p w14:paraId="6AFF3D8B" w14:textId="46E67060" w:rsidR="00FF70E8" w:rsidRPr="00682216" w:rsidRDefault="00FF70E8" w:rsidP="00FF70E8">
      <w:pPr>
        <w:pStyle w:val="Paragraphedeliste"/>
        <w:numPr>
          <w:ilvl w:val="0"/>
          <w:numId w:val="6"/>
        </w:numPr>
        <w:rPr>
          <w:sz w:val="18"/>
          <w:szCs w:val="18"/>
        </w:rPr>
      </w:pPr>
      <w:r w:rsidRPr="00682216">
        <w:rPr>
          <w:sz w:val="18"/>
          <w:szCs w:val="18"/>
        </w:rPr>
        <w:t xml:space="preserve">Épisode enregistré en Vendée (85, France), </w:t>
      </w:r>
      <w:r w:rsidR="00F81471">
        <w:rPr>
          <w:sz w:val="18"/>
          <w:szCs w:val="18"/>
        </w:rPr>
        <w:t>juillet</w:t>
      </w:r>
      <w:r w:rsidRPr="00682216">
        <w:rPr>
          <w:sz w:val="18"/>
          <w:szCs w:val="18"/>
        </w:rPr>
        <w:t xml:space="preserve"> 2026. </w:t>
      </w:r>
    </w:p>
    <w:p w14:paraId="5CE8E92B" w14:textId="43281CFC" w:rsidR="00FF70E8" w:rsidRDefault="00FF70E8" w:rsidP="00FF70E8">
      <w:pPr>
        <w:pStyle w:val="Paragraphedeliste"/>
        <w:numPr>
          <w:ilvl w:val="0"/>
          <w:numId w:val="6"/>
        </w:numPr>
        <w:rPr>
          <w:sz w:val="18"/>
          <w:szCs w:val="18"/>
        </w:rPr>
      </w:pPr>
      <w:r w:rsidRPr="00682216">
        <w:rPr>
          <w:sz w:val="18"/>
          <w:szCs w:val="18"/>
        </w:rPr>
        <w:t xml:space="preserve">Image de couverture : </w:t>
      </w:r>
      <w:r w:rsidR="00F81471" w:rsidRPr="00B57206">
        <w:rPr>
          <w:rFonts w:cs="Calibri"/>
          <w:i/>
          <w:iCs/>
          <w:sz w:val="18"/>
          <w:szCs w:val="18"/>
        </w:rPr>
        <w:t>Souper à Emmaüs</w:t>
      </w:r>
      <w:r w:rsidR="00F81471" w:rsidRPr="00B57206">
        <w:rPr>
          <w:rFonts w:cs="Calibri"/>
          <w:sz w:val="18"/>
          <w:szCs w:val="18"/>
        </w:rPr>
        <w:t>, RE</w:t>
      </w:r>
      <w:r w:rsidR="00F81471">
        <w:rPr>
          <w:rFonts w:cs="Calibri"/>
          <w:sz w:val="18"/>
          <w:szCs w:val="18"/>
        </w:rPr>
        <w:t>MBRANDT</w:t>
      </w:r>
      <w:r w:rsidR="00F81471" w:rsidRPr="00B57206">
        <w:rPr>
          <w:rFonts w:cs="Calibri"/>
          <w:sz w:val="18"/>
          <w:szCs w:val="18"/>
        </w:rPr>
        <w:t xml:space="preserve">, </w:t>
      </w:r>
      <w:r w:rsidR="00F81471">
        <w:rPr>
          <w:rFonts w:cs="Calibri"/>
          <w:sz w:val="18"/>
          <w:szCs w:val="18"/>
        </w:rPr>
        <w:t>1629</w:t>
      </w:r>
      <w:r w:rsidR="00F81471" w:rsidRPr="00B57206">
        <w:rPr>
          <w:rFonts w:cs="Calibri"/>
          <w:sz w:val="18"/>
          <w:szCs w:val="18"/>
        </w:rPr>
        <w:t xml:space="preserve"> – huile sur </w:t>
      </w:r>
      <w:r w:rsidR="00F81471">
        <w:rPr>
          <w:rFonts w:cs="Calibri"/>
          <w:sz w:val="18"/>
          <w:szCs w:val="18"/>
        </w:rPr>
        <w:t>panneau</w:t>
      </w:r>
      <w:r w:rsidR="00F81471" w:rsidRPr="00B57206">
        <w:rPr>
          <w:rFonts w:cs="Calibri"/>
          <w:sz w:val="18"/>
          <w:szCs w:val="18"/>
        </w:rPr>
        <w:t xml:space="preserve"> </w:t>
      </w:r>
      <w:r w:rsidR="00F81471">
        <w:rPr>
          <w:rFonts w:cs="Calibri"/>
          <w:sz w:val="18"/>
          <w:szCs w:val="18"/>
        </w:rPr>
        <w:t>37,4</w:t>
      </w:r>
      <w:r w:rsidR="00F81471" w:rsidRPr="00B57206">
        <w:rPr>
          <w:rFonts w:cs="Calibri"/>
          <w:sz w:val="18"/>
          <w:szCs w:val="18"/>
        </w:rPr>
        <w:t xml:space="preserve"> x </w:t>
      </w:r>
      <w:r w:rsidR="00F81471">
        <w:rPr>
          <w:rFonts w:cs="Calibri"/>
          <w:sz w:val="18"/>
          <w:szCs w:val="18"/>
        </w:rPr>
        <w:t>42,3</w:t>
      </w:r>
      <w:r w:rsidR="00F81471" w:rsidRPr="00B57206">
        <w:rPr>
          <w:rFonts w:cs="Calibri"/>
          <w:sz w:val="18"/>
          <w:szCs w:val="18"/>
        </w:rPr>
        <w:t xml:space="preserve"> cm, </w:t>
      </w:r>
      <w:r w:rsidR="00F81471">
        <w:rPr>
          <w:sz w:val="18"/>
          <w:szCs w:val="18"/>
        </w:rPr>
        <w:t>Musée Jacquemart-André</w:t>
      </w:r>
      <w:r w:rsidR="00F81471" w:rsidRPr="00B57206">
        <w:rPr>
          <w:sz w:val="18"/>
          <w:szCs w:val="18"/>
        </w:rPr>
        <w:t xml:space="preserve">, </w:t>
      </w:r>
      <w:r w:rsidR="00F81471">
        <w:rPr>
          <w:sz w:val="18"/>
          <w:szCs w:val="18"/>
        </w:rPr>
        <w:t>Paris</w:t>
      </w:r>
      <w:r w:rsidR="00F81471" w:rsidRPr="00B57206">
        <w:rPr>
          <w:sz w:val="18"/>
          <w:szCs w:val="18"/>
        </w:rPr>
        <w:t>, (</w:t>
      </w:r>
      <w:r w:rsidR="00F81471">
        <w:rPr>
          <w:sz w:val="18"/>
          <w:szCs w:val="18"/>
        </w:rPr>
        <w:t>FR</w:t>
      </w:r>
      <w:r w:rsidR="00F81471" w:rsidRPr="00B57206">
        <w:rPr>
          <w:sz w:val="18"/>
          <w:szCs w:val="18"/>
        </w:rPr>
        <w:t xml:space="preserve">), source : </w:t>
      </w:r>
      <w:hyperlink r:id="rId42" w:history="1">
        <w:r w:rsidR="00F81471" w:rsidRPr="00B57206">
          <w:rPr>
            <w:rStyle w:val="Lienhypertexte"/>
            <w:rFonts w:cs="Arial"/>
            <w:sz w:val="18"/>
            <w:szCs w:val="18"/>
          </w:rPr>
          <w:t>Wikimedia Commons</w:t>
        </w:r>
      </w:hyperlink>
      <w:r w:rsidRPr="00682216">
        <w:rPr>
          <w:sz w:val="18"/>
          <w:szCs w:val="18"/>
        </w:rPr>
        <w:t xml:space="preserve">. </w:t>
      </w:r>
    </w:p>
    <w:p w14:paraId="63BD5036" w14:textId="44BE511C" w:rsidR="00CF4B4E" w:rsidRPr="00B07B15" w:rsidRDefault="00AA77FE" w:rsidP="00B07B15">
      <w:pPr>
        <w:pStyle w:val="Paragraphedeliste"/>
        <w:numPr>
          <w:ilvl w:val="0"/>
          <w:numId w:val="6"/>
        </w:numPr>
        <w:rPr>
          <w:sz w:val="18"/>
          <w:szCs w:val="18"/>
        </w:rPr>
      </w:pPr>
      <w:r w:rsidRPr="00B07B15">
        <w:rPr>
          <w:sz w:val="18"/>
          <w:szCs w:val="18"/>
        </w:rPr>
        <w:t xml:space="preserve">Illustration sonore : </w:t>
      </w:r>
      <w:r w:rsidRPr="00B07B15">
        <w:rPr>
          <w:i/>
          <w:iCs/>
          <w:sz w:val="18"/>
          <w:szCs w:val="18"/>
        </w:rPr>
        <w:t>Mon nom est Personne / My Name Is Nobody (Il mio nome è Nessuno)</w:t>
      </w:r>
      <w:r w:rsidRPr="00B07B15">
        <w:rPr>
          <w:sz w:val="18"/>
          <w:szCs w:val="18"/>
        </w:rPr>
        <w:t xml:space="preserve"> (1973), film italo-franco-allemand, de Tonino Valerii</w:t>
      </w:r>
      <w:r w:rsidR="00CF4B4E" w:rsidRPr="00B07B15">
        <w:rPr>
          <w:sz w:val="18"/>
          <w:szCs w:val="18"/>
        </w:rPr>
        <w:br w:type="page"/>
      </w:r>
    </w:p>
    <w:p w14:paraId="7B2C00DC" w14:textId="77777777" w:rsidR="00B83D1B" w:rsidRDefault="00B83D1B" w:rsidP="00B83D1B">
      <w:pPr>
        <w:pStyle w:val="Titre1"/>
      </w:pPr>
      <w:bookmarkStart w:id="16" w:name="_Toc238141451"/>
      <w:r w:rsidRPr="006408FE">
        <w:lastRenderedPageBreak/>
        <w:t>BIBLIOGRAPHIE</w:t>
      </w:r>
      <w:bookmarkEnd w:id="6"/>
      <w:bookmarkEnd w:id="16"/>
    </w:p>
    <w:p w14:paraId="6229F43A" w14:textId="77777777" w:rsidR="00B83D1B" w:rsidRDefault="00B83D1B" w:rsidP="00B83D1B"/>
    <w:p w14:paraId="6C398545" w14:textId="77777777" w:rsidR="008A3BCB" w:rsidRPr="00B07B15" w:rsidRDefault="008A3BCB" w:rsidP="00B07B15">
      <w:pPr>
        <w:ind w:left="1134" w:hanging="708"/>
        <w:jc w:val="left"/>
        <w:rPr>
          <w:sz w:val="20"/>
          <w:szCs w:val="20"/>
        </w:rPr>
      </w:pPr>
      <w:r w:rsidRPr="00B07B15">
        <w:rPr>
          <w:sz w:val="20"/>
          <w:szCs w:val="20"/>
        </w:rPr>
        <w:t xml:space="preserve">Philippe </w:t>
      </w:r>
      <w:r w:rsidRPr="00B07B15">
        <w:rPr>
          <w:b/>
          <w:bCs/>
          <w:sz w:val="20"/>
          <w:szCs w:val="20"/>
        </w:rPr>
        <w:t>ABADIE</w:t>
      </w:r>
      <w:r w:rsidRPr="00B07B15">
        <w:rPr>
          <w:sz w:val="20"/>
          <w:szCs w:val="20"/>
        </w:rPr>
        <w:t xml:space="preserve">, </w:t>
      </w:r>
      <w:r w:rsidRPr="00B07B15">
        <w:rPr>
          <w:i/>
          <w:iCs/>
          <w:sz w:val="20"/>
          <w:szCs w:val="20"/>
        </w:rPr>
        <w:t>Le livre des Juges</w:t>
      </w:r>
      <w:r w:rsidRPr="00B07B15">
        <w:rPr>
          <w:sz w:val="20"/>
          <w:szCs w:val="20"/>
        </w:rPr>
        <w:t>, Paris, Cerf, coll. Cahiers Évangile, 125, 2003</w:t>
      </w:r>
    </w:p>
    <w:p w14:paraId="5B2E908A" w14:textId="77777777" w:rsidR="00D35697" w:rsidRPr="00B07B15" w:rsidRDefault="00D35697" w:rsidP="00B07B15">
      <w:pPr>
        <w:ind w:left="1134" w:hanging="708"/>
        <w:jc w:val="left"/>
        <w:rPr>
          <w:sz w:val="20"/>
          <w:szCs w:val="20"/>
        </w:rPr>
      </w:pPr>
      <w:r w:rsidRPr="00B07B15">
        <w:rPr>
          <w:sz w:val="20"/>
          <w:szCs w:val="20"/>
        </w:rPr>
        <w:t xml:space="preserve">André </w:t>
      </w:r>
      <w:r w:rsidRPr="00B07B15">
        <w:rPr>
          <w:b/>
          <w:bCs/>
          <w:sz w:val="20"/>
          <w:szCs w:val="20"/>
        </w:rPr>
        <w:t>WÉNIN</w:t>
      </w:r>
      <w:r w:rsidRPr="00B07B15">
        <w:rPr>
          <w:sz w:val="20"/>
          <w:szCs w:val="20"/>
        </w:rPr>
        <w:t xml:space="preserve">, </w:t>
      </w:r>
      <w:r w:rsidRPr="00B07B15">
        <w:rPr>
          <w:i/>
          <w:iCs/>
          <w:sz w:val="20"/>
          <w:szCs w:val="20"/>
        </w:rPr>
        <w:t>Samuel, juge et prophète</w:t>
      </w:r>
      <w:r w:rsidRPr="00B07B15">
        <w:rPr>
          <w:sz w:val="20"/>
          <w:szCs w:val="20"/>
        </w:rPr>
        <w:t>, lecture narrative, Paris, Cerf, coll. Cahiers Évangile, 89, 1994</w:t>
      </w:r>
    </w:p>
    <w:p w14:paraId="7A612598" w14:textId="1B296889" w:rsidR="00D35697" w:rsidRPr="00B07B15" w:rsidRDefault="00D35697" w:rsidP="00B07B15">
      <w:pPr>
        <w:ind w:left="1134" w:hanging="708"/>
        <w:jc w:val="left"/>
        <w:rPr>
          <w:sz w:val="20"/>
          <w:szCs w:val="20"/>
        </w:rPr>
      </w:pPr>
      <w:r w:rsidRPr="00B07B15">
        <w:rPr>
          <w:sz w:val="20"/>
          <w:szCs w:val="20"/>
        </w:rPr>
        <w:t xml:space="preserve">André </w:t>
      </w:r>
      <w:r w:rsidRPr="00B07B15">
        <w:rPr>
          <w:b/>
          <w:bCs/>
          <w:sz w:val="20"/>
          <w:szCs w:val="20"/>
        </w:rPr>
        <w:t>CAQUOT</w:t>
      </w:r>
      <w:r w:rsidRPr="00B07B15">
        <w:rPr>
          <w:sz w:val="20"/>
          <w:szCs w:val="20"/>
        </w:rPr>
        <w:t xml:space="preserve"> et Philippe </w:t>
      </w:r>
      <w:r w:rsidRPr="00B07B15">
        <w:rPr>
          <w:b/>
          <w:bCs/>
          <w:sz w:val="20"/>
          <w:szCs w:val="20"/>
        </w:rPr>
        <w:t>de</w:t>
      </w:r>
      <w:r w:rsidRPr="00B07B15">
        <w:rPr>
          <w:sz w:val="20"/>
          <w:szCs w:val="20"/>
        </w:rPr>
        <w:t xml:space="preserve"> </w:t>
      </w:r>
      <w:r w:rsidRPr="00B07B15">
        <w:rPr>
          <w:b/>
          <w:bCs/>
          <w:sz w:val="20"/>
          <w:szCs w:val="20"/>
        </w:rPr>
        <w:t>ROBERT</w:t>
      </w:r>
      <w:r w:rsidRPr="00B07B15">
        <w:rPr>
          <w:sz w:val="20"/>
          <w:szCs w:val="20"/>
        </w:rPr>
        <w:t xml:space="preserve">, </w:t>
      </w:r>
      <w:r w:rsidRPr="00B07B15">
        <w:rPr>
          <w:i/>
          <w:iCs/>
          <w:sz w:val="20"/>
          <w:szCs w:val="20"/>
        </w:rPr>
        <w:t>Les livres de Samuel</w:t>
      </w:r>
      <w:r w:rsidRPr="00B07B15">
        <w:rPr>
          <w:sz w:val="20"/>
          <w:szCs w:val="20"/>
        </w:rPr>
        <w:t xml:space="preserve">, Genève, Labor et Fides, </w:t>
      </w:r>
      <w:r w:rsidR="00B07B15">
        <w:rPr>
          <w:sz w:val="20"/>
          <w:szCs w:val="20"/>
        </w:rPr>
        <w:br/>
      </w:r>
      <w:r w:rsidRPr="00B07B15">
        <w:rPr>
          <w:sz w:val="20"/>
          <w:szCs w:val="20"/>
        </w:rPr>
        <w:t>coll. Commentaire de l’Ancien Testament, VI, 1994</w:t>
      </w:r>
    </w:p>
    <w:p w14:paraId="308C1CD4" w14:textId="77777777" w:rsidR="008A3BCB" w:rsidRPr="00B07B15" w:rsidRDefault="008A3BCB" w:rsidP="00B07B15">
      <w:pPr>
        <w:ind w:left="1134" w:hanging="708"/>
        <w:jc w:val="left"/>
        <w:rPr>
          <w:sz w:val="20"/>
          <w:szCs w:val="20"/>
        </w:rPr>
      </w:pPr>
      <w:r w:rsidRPr="00B07B15">
        <w:rPr>
          <w:sz w:val="20"/>
          <w:szCs w:val="20"/>
        </w:rPr>
        <w:t xml:space="preserve">Claude </w:t>
      </w:r>
      <w:r w:rsidRPr="00B07B15">
        <w:rPr>
          <w:b/>
          <w:bCs/>
          <w:sz w:val="20"/>
          <w:szCs w:val="20"/>
        </w:rPr>
        <w:t>LICHTERT</w:t>
      </w:r>
      <w:r w:rsidRPr="00B07B15">
        <w:rPr>
          <w:sz w:val="20"/>
          <w:szCs w:val="20"/>
        </w:rPr>
        <w:t xml:space="preserve"> &amp; Dany </w:t>
      </w:r>
      <w:r w:rsidRPr="00B07B15">
        <w:rPr>
          <w:b/>
          <w:bCs/>
          <w:sz w:val="20"/>
          <w:szCs w:val="20"/>
        </w:rPr>
        <w:t>NOCQUET</w:t>
      </w:r>
      <w:r w:rsidRPr="00B07B15">
        <w:rPr>
          <w:sz w:val="20"/>
          <w:szCs w:val="20"/>
        </w:rPr>
        <w:t xml:space="preserve"> (dir.), </w:t>
      </w:r>
      <w:r w:rsidRPr="00B07B15">
        <w:rPr>
          <w:i/>
          <w:iCs/>
          <w:sz w:val="20"/>
          <w:szCs w:val="20"/>
        </w:rPr>
        <w:t>Le roi Salomon : un héritage en question. Hommage à Jacques Vermeylen</w:t>
      </w:r>
      <w:r w:rsidRPr="00B07B15">
        <w:rPr>
          <w:sz w:val="20"/>
          <w:szCs w:val="20"/>
        </w:rPr>
        <w:t>, Bruxelles, Lessius, coll. Le livre et le rouleau, 33, 2008</w:t>
      </w:r>
    </w:p>
    <w:p w14:paraId="2B45B837" w14:textId="77777777" w:rsidR="008A3BCB" w:rsidRPr="00B07B15" w:rsidRDefault="008A3BCB" w:rsidP="00B07B15">
      <w:pPr>
        <w:ind w:left="1134" w:hanging="708"/>
        <w:jc w:val="left"/>
        <w:rPr>
          <w:sz w:val="20"/>
          <w:szCs w:val="20"/>
        </w:rPr>
      </w:pPr>
      <w:r w:rsidRPr="00B07B15">
        <w:rPr>
          <w:sz w:val="20"/>
          <w:szCs w:val="20"/>
        </w:rPr>
        <w:t xml:space="preserve">Jacques </w:t>
      </w:r>
      <w:r w:rsidRPr="00B07B15">
        <w:rPr>
          <w:b/>
          <w:bCs/>
          <w:sz w:val="20"/>
          <w:szCs w:val="20"/>
        </w:rPr>
        <w:t>CAZEAUX</w:t>
      </w:r>
      <w:r w:rsidRPr="00B07B15">
        <w:rPr>
          <w:sz w:val="20"/>
          <w:szCs w:val="20"/>
        </w:rPr>
        <w:t xml:space="preserve">, </w:t>
      </w:r>
      <w:r w:rsidRPr="00B07B15">
        <w:rPr>
          <w:i/>
          <w:iCs/>
          <w:sz w:val="20"/>
          <w:szCs w:val="20"/>
        </w:rPr>
        <w:t>Saül, David, Salomon : La royauté et le destin d’Israël</w:t>
      </w:r>
      <w:r w:rsidRPr="00B07B15">
        <w:rPr>
          <w:sz w:val="20"/>
          <w:szCs w:val="20"/>
        </w:rPr>
        <w:t>, Paris, Cerf, coll. Lectio Divina, 193, 2003</w:t>
      </w:r>
    </w:p>
    <w:p w14:paraId="7E8B3C18" w14:textId="704827FE" w:rsidR="00B83D1B" w:rsidRPr="00B07B15" w:rsidRDefault="00C94B95" w:rsidP="00B07B15">
      <w:pPr>
        <w:ind w:left="1134" w:hanging="708"/>
        <w:jc w:val="left"/>
        <w:rPr>
          <w:sz w:val="20"/>
          <w:szCs w:val="20"/>
        </w:rPr>
      </w:pPr>
      <w:r w:rsidRPr="00B07B15">
        <w:rPr>
          <w:sz w:val="20"/>
          <w:szCs w:val="20"/>
        </w:rPr>
        <w:t>Vianney</w:t>
      </w:r>
      <w:r w:rsidR="00B83D1B" w:rsidRPr="00B07B15">
        <w:rPr>
          <w:sz w:val="20"/>
          <w:szCs w:val="20"/>
        </w:rPr>
        <w:t xml:space="preserve"> </w:t>
      </w:r>
      <w:r w:rsidRPr="00B07B15">
        <w:rPr>
          <w:b/>
          <w:bCs/>
          <w:sz w:val="20"/>
          <w:szCs w:val="20"/>
        </w:rPr>
        <w:t>BOUYER</w:t>
      </w:r>
      <w:r w:rsidR="00B83D1B" w:rsidRPr="00B07B15">
        <w:rPr>
          <w:sz w:val="20"/>
          <w:szCs w:val="20"/>
        </w:rPr>
        <w:t xml:space="preserve">, </w:t>
      </w:r>
      <w:r w:rsidR="00B83D1B" w:rsidRPr="00B07B15">
        <w:rPr>
          <w:i/>
          <w:iCs/>
          <w:sz w:val="20"/>
          <w:szCs w:val="20"/>
        </w:rPr>
        <w:t xml:space="preserve">Les </w:t>
      </w:r>
      <w:r w:rsidRPr="00B07B15">
        <w:rPr>
          <w:i/>
          <w:iCs/>
          <w:sz w:val="20"/>
          <w:szCs w:val="20"/>
        </w:rPr>
        <w:t>anonymes de l’</w:t>
      </w:r>
      <w:r w:rsidR="0019628A" w:rsidRPr="00B07B15">
        <w:rPr>
          <w:i/>
          <w:iCs/>
          <w:sz w:val="20"/>
          <w:szCs w:val="20"/>
        </w:rPr>
        <w:t>Évangile</w:t>
      </w:r>
      <w:r w:rsidR="00B83D1B" w:rsidRPr="00B07B15">
        <w:rPr>
          <w:i/>
          <w:iCs/>
          <w:sz w:val="20"/>
          <w:szCs w:val="20"/>
        </w:rPr>
        <w:t xml:space="preserve">, </w:t>
      </w:r>
      <w:r w:rsidR="00B83D1B" w:rsidRPr="00B07B15">
        <w:rPr>
          <w:sz w:val="20"/>
          <w:szCs w:val="20"/>
        </w:rPr>
        <w:t xml:space="preserve">Paris, Cerf, coll. </w:t>
      </w:r>
      <w:r w:rsidRPr="00B07B15">
        <w:rPr>
          <w:sz w:val="20"/>
          <w:szCs w:val="20"/>
        </w:rPr>
        <w:t xml:space="preserve">Cahiers </w:t>
      </w:r>
      <w:r w:rsidR="00C81C8C" w:rsidRPr="00B07B15">
        <w:rPr>
          <w:sz w:val="20"/>
          <w:szCs w:val="20"/>
        </w:rPr>
        <w:t>Évangile</w:t>
      </w:r>
      <w:r w:rsidRPr="00B07B15">
        <w:rPr>
          <w:sz w:val="20"/>
          <w:szCs w:val="20"/>
        </w:rPr>
        <w:t xml:space="preserve">, </w:t>
      </w:r>
      <w:r w:rsidR="0019628A" w:rsidRPr="00B07B15">
        <w:rPr>
          <w:sz w:val="20"/>
          <w:szCs w:val="20"/>
        </w:rPr>
        <w:t>160</w:t>
      </w:r>
      <w:r w:rsidR="00B83D1B" w:rsidRPr="00B07B15">
        <w:rPr>
          <w:sz w:val="20"/>
          <w:szCs w:val="20"/>
        </w:rPr>
        <w:t xml:space="preserve">, </w:t>
      </w:r>
      <w:r w:rsidR="0019628A" w:rsidRPr="00B07B15">
        <w:rPr>
          <w:sz w:val="20"/>
          <w:szCs w:val="20"/>
        </w:rPr>
        <w:t>2012</w:t>
      </w:r>
    </w:p>
    <w:p w14:paraId="7CFFD932" w14:textId="77777777" w:rsidR="008A3BCB" w:rsidRPr="00B07B15" w:rsidRDefault="008A3BCB" w:rsidP="00B07B15">
      <w:pPr>
        <w:ind w:left="1134" w:hanging="708"/>
        <w:jc w:val="left"/>
        <w:rPr>
          <w:sz w:val="20"/>
          <w:szCs w:val="20"/>
        </w:rPr>
      </w:pPr>
      <w:r w:rsidRPr="00B07B15">
        <w:rPr>
          <w:sz w:val="20"/>
          <w:szCs w:val="20"/>
        </w:rPr>
        <w:t xml:space="preserve">Matthias </w:t>
      </w:r>
      <w:r w:rsidRPr="00B07B15">
        <w:rPr>
          <w:b/>
          <w:bCs/>
          <w:sz w:val="20"/>
          <w:szCs w:val="20"/>
        </w:rPr>
        <w:t>KONRADT</w:t>
      </w:r>
      <w:r w:rsidRPr="00B07B15">
        <w:rPr>
          <w:sz w:val="20"/>
          <w:szCs w:val="20"/>
        </w:rPr>
        <w:t xml:space="preserve">, </w:t>
      </w:r>
      <w:r w:rsidRPr="00B07B15">
        <w:rPr>
          <w:i/>
          <w:iCs/>
          <w:sz w:val="20"/>
          <w:szCs w:val="20"/>
        </w:rPr>
        <w:t>L’Évangile selon saint Matthieu</w:t>
      </w:r>
      <w:r w:rsidRPr="00B07B15">
        <w:rPr>
          <w:sz w:val="20"/>
          <w:szCs w:val="20"/>
        </w:rPr>
        <w:t>, Genèse, Labor et Fides, coll. Commentaire du Nouveau Testament, 1b, 2023</w:t>
      </w:r>
    </w:p>
    <w:p w14:paraId="3FEE1E01" w14:textId="77777777" w:rsidR="008A3BCB" w:rsidRPr="00B07B15" w:rsidRDefault="008A3BCB" w:rsidP="00B07B15">
      <w:pPr>
        <w:ind w:left="1134" w:hanging="708"/>
        <w:jc w:val="left"/>
        <w:rPr>
          <w:sz w:val="20"/>
          <w:szCs w:val="20"/>
        </w:rPr>
      </w:pPr>
      <w:r w:rsidRPr="00B07B15">
        <w:rPr>
          <w:sz w:val="20"/>
          <w:szCs w:val="20"/>
        </w:rPr>
        <w:t xml:space="preserve">Camille </w:t>
      </w:r>
      <w:r w:rsidRPr="00B07B15">
        <w:rPr>
          <w:b/>
          <w:bCs/>
          <w:sz w:val="20"/>
          <w:szCs w:val="20"/>
        </w:rPr>
        <w:t>FOCANT</w:t>
      </w:r>
      <w:r w:rsidRPr="00B07B15">
        <w:rPr>
          <w:sz w:val="20"/>
          <w:szCs w:val="20"/>
        </w:rPr>
        <w:t xml:space="preserve">, </w:t>
      </w:r>
      <w:r w:rsidRPr="00B07B15">
        <w:rPr>
          <w:i/>
          <w:iCs/>
          <w:sz w:val="20"/>
          <w:szCs w:val="20"/>
        </w:rPr>
        <w:t>L’Évangile selon Marc</w:t>
      </w:r>
      <w:r w:rsidRPr="00B07B15">
        <w:rPr>
          <w:sz w:val="20"/>
          <w:szCs w:val="20"/>
        </w:rPr>
        <w:t>, Paris, Cerf, coll. Commentaire biblique : Nouveau Testament, 2, 2004</w:t>
      </w:r>
    </w:p>
    <w:p w14:paraId="76E967B1" w14:textId="68265EF6" w:rsidR="00230215" w:rsidRPr="00B07B15" w:rsidRDefault="00230215" w:rsidP="00B07B15">
      <w:pPr>
        <w:ind w:left="1134" w:hanging="708"/>
        <w:jc w:val="left"/>
        <w:rPr>
          <w:sz w:val="20"/>
          <w:szCs w:val="20"/>
        </w:rPr>
      </w:pPr>
      <w:r w:rsidRPr="00B07B15">
        <w:rPr>
          <w:sz w:val="20"/>
          <w:szCs w:val="20"/>
        </w:rPr>
        <w:t xml:space="preserve">Jean-Noël </w:t>
      </w:r>
      <w:r w:rsidRPr="00B07B15">
        <w:rPr>
          <w:b/>
          <w:bCs/>
          <w:sz w:val="20"/>
          <w:szCs w:val="20"/>
        </w:rPr>
        <w:t>ALETTI</w:t>
      </w:r>
      <w:r w:rsidRPr="00B07B15">
        <w:rPr>
          <w:sz w:val="20"/>
          <w:szCs w:val="20"/>
        </w:rPr>
        <w:t xml:space="preserve">, </w:t>
      </w:r>
      <w:r w:rsidRPr="00B07B15">
        <w:rPr>
          <w:i/>
          <w:iCs/>
          <w:sz w:val="20"/>
          <w:szCs w:val="20"/>
        </w:rPr>
        <w:t>L’Évangile selon saint Luc</w:t>
      </w:r>
      <w:r w:rsidRPr="00B07B15">
        <w:rPr>
          <w:sz w:val="20"/>
          <w:szCs w:val="20"/>
        </w:rPr>
        <w:t>, commentaire, Bruxelles, Lessius, 2022</w:t>
      </w:r>
    </w:p>
    <w:p w14:paraId="733BE776" w14:textId="1872A400" w:rsidR="00230215" w:rsidRPr="00B07B15" w:rsidRDefault="00230215" w:rsidP="00B07B15">
      <w:pPr>
        <w:ind w:left="1134" w:hanging="708"/>
        <w:jc w:val="left"/>
        <w:rPr>
          <w:sz w:val="20"/>
          <w:szCs w:val="20"/>
        </w:rPr>
      </w:pPr>
      <w:r w:rsidRPr="00B07B15">
        <w:rPr>
          <w:sz w:val="20"/>
          <w:szCs w:val="20"/>
        </w:rPr>
        <w:t xml:space="preserve">François </w:t>
      </w:r>
      <w:r w:rsidRPr="00B07B15">
        <w:rPr>
          <w:b/>
          <w:bCs/>
          <w:sz w:val="20"/>
          <w:szCs w:val="20"/>
        </w:rPr>
        <w:t>BOVON</w:t>
      </w:r>
      <w:r w:rsidRPr="00B07B15">
        <w:rPr>
          <w:sz w:val="20"/>
          <w:szCs w:val="20"/>
        </w:rPr>
        <w:t xml:space="preserve">, </w:t>
      </w:r>
      <w:r w:rsidRPr="00B07B15">
        <w:rPr>
          <w:i/>
          <w:iCs/>
          <w:sz w:val="20"/>
          <w:szCs w:val="20"/>
        </w:rPr>
        <w:t>L’Évangile selon saint Luc</w:t>
      </w:r>
      <w:r w:rsidRPr="00B07B15">
        <w:rPr>
          <w:sz w:val="20"/>
          <w:szCs w:val="20"/>
        </w:rPr>
        <w:t>,</w:t>
      </w:r>
      <w:r w:rsidR="0089231B" w:rsidRPr="00B07B15">
        <w:rPr>
          <w:sz w:val="20"/>
          <w:szCs w:val="20"/>
        </w:rPr>
        <w:t xml:space="preserve"> </w:t>
      </w:r>
      <w:r w:rsidR="0089231B" w:rsidRPr="00B07B15">
        <w:rPr>
          <w:i/>
          <w:iCs/>
          <w:sz w:val="20"/>
          <w:szCs w:val="20"/>
        </w:rPr>
        <w:t>tome IIIa</w:t>
      </w:r>
      <w:r w:rsidR="001F2E0B" w:rsidRPr="00B07B15">
        <w:rPr>
          <w:i/>
          <w:iCs/>
          <w:sz w:val="20"/>
          <w:szCs w:val="20"/>
        </w:rPr>
        <w:t xml:space="preserve"> </w:t>
      </w:r>
      <w:r w:rsidR="0089231B" w:rsidRPr="00B07B15">
        <w:rPr>
          <w:i/>
          <w:iCs/>
          <w:sz w:val="20"/>
          <w:szCs w:val="20"/>
        </w:rPr>
        <w:t>: 1,1–9,50</w:t>
      </w:r>
      <w:r w:rsidR="0089231B" w:rsidRPr="00B07B15">
        <w:rPr>
          <w:sz w:val="20"/>
          <w:szCs w:val="20"/>
        </w:rPr>
        <w:t>,</w:t>
      </w:r>
      <w:r w:rsidRPr="00B07B15">
        <w:rPr>
          <w:sz w:val="20"/>
          <w:szCs w:val="20"/>
        </w:rPr>
        <w:t xml:space="preserve"> Genève, Labor et Fides, comm. N.T. 2</w:t>
      </w:r>
      <w:r w:rsidRPr="00B07B15">
        <w:rPr>
          <w:sz w:val="20"/>
          <w:szCs w:val="20"/>
          <w:vertAlign w:val="superscript"/>
        </w:rPr>
        <w:t>e</w:t>
      </w:r>
      <w:r w:rsidRPr="00B07B15">
        <w:rPr>
          <w:sz w:val="20"/>
          <w:szCs w:val="20"/>
        </w:rPr>
        <w:t xml:space="preserve"> série</w:t>
      </w:r>
      <w:r w:rsidR="0089231B" w:rsidRPr="00B07B15">
        <w:rPr>
          <w:sz w:val="20"/>
          <w:szCs w:val="20"/>
        </w:rPr>
        <w:t>, ²2007</w:t>
      </w:r>
    </w:p>
    <w:p w14:paraId="5AC2B975" w14:textId="6F2946E4" w:rsidR="00230215" w:rsidRPr="00B07B15" w:rsidRDefault="00230215" w:rsidP="00B07B15">
      <w:pPr>
        <w:ind w:left="1134" w:hanging="708"/>
        <w:jc w:val="left"/>
        <w:rPr>
          <w:sz w:val="20"/>
          <w:szCs w:val="20"/>
        </w:rPr>
      </w:pPr>
      <w:r w:rsidRPr="00B07B15">
        <w:rPr>
          <w:sz w:val="20"/>
          <w:szCs w:val="20"/>
        </w:rPr>
        <w:t xml:space="preserve">Philippe </w:t>
      </w:r>
      <w:r w:rsidRPr="00B07B15">
        <w:rPr>
          <w:b/>
          <w:bCs/>
          <w:sz w:val="20"/>
          <w:szCs w:val="20"/>
        </w:rPr>
        <w:t>BOSSUYT</w:t>
      </w:r>
      <w:r w:rsidRPr="00B07B15">
        <w:rPr>
          <w:sz w:val="20"/>
          <w:szCs w:val="20"/>
        </w:rPr>
        <w:t xml:space="preserve"> et Jean </w:t>
      </w:r>
      <w:r w:rsidRPr="00B07B15">
        <w:rPr>
          <w:b/>
          <w:bCs/>
          <w:sz w:val="20"/>
          <w:szCs w:val="20"/>
        </w:rPr>
        <w:t>RADERMAKERS</w:t>
      </w:r>
      <w:r w:rsidRPr="00B07B15">
        <w:rPr>
          <w:sz w:val="20"/>
          <w:szCs w:val="20"/>
        </w:rPr>
        <w:t xml:space="preserve">, </w:t>
      </w:r>
      <w:r w:rsidRPr="00B07B15">
        <w:rPr>
          <w:i/>
          <w:iCs/>
          <w:sz w:val="20"/>
          <w:szCs w:val="20"/>
        </w:rPr>
        <w:t>Jésus Parole de la Grâce selon saint Luc</w:t>
      </w:r>
      <w:r w:rsidRPr="00B07B15">
        <w:rPr>
          <w:sz w:val="20"/>
          <w:szCs w:val="20"/>
        </w:rPr>
        <w:t>, Bruxelles, IET, 1981</w:t>
      </w:r>
    </w:p>
    <w:p w14:paraId="4A2CFA68" w14:textId="77777777" w:rsidR="000B4BFA" w:rsidRPr="00B07B15" w:rsidRDefault="000B4BFA" w:rsidP="00B07B15">
      <w:pPr>
        <w:ind w:left="1134" w:hanging="708"/>
        <w:jc w:val="left"/>
        <w:rPr>
          <w:sz w:val="20"/>
          <w:szCs w:val="20"/>
        </w:rPr>
      </w:pPr>
      <w:r w:rsidRPr="00B07B15">
        <w:rPr>
          <w:sz w:val="20"/>
          <w:szCs w:val="20"/>
        </w:rPr>
        <w:t xml:space="preserve">Raymond E. </w:t>
      </w:r>
      <w:r w:rsidRPr="00B07B15">
        <w:rPr>
          <w:b/>
          <w:bCs/>
          <w:sz w:val="20"/>
          <w:szCs w:val="20"/>
        </w:rPr>
        <w:t>BROWN</w:t>
      </w:r>
      <w:r w:rsidRPr="00B07B15">
        <w:rPr>
          <w:sz w:val="20"/>
          <w:szCs w:val="20"/>
        </w:rPr>
        <w:t xml:space="preserve">, </w:t>
      </w:r>
      <w:r w:rsidRPr="00B07B15">
        <w:rPr>
          <w:i/>
          <w:iCs/>
          <w:sz w:val="20"/>
          <w:szCs w:val="20"/>
        </w:rPr>
        <w:t>La mort du messie, encyclopédie de la passion du Christ</w:t>
      </w:r>
      <w:r w:rsidRPr="00B07B15">
        <w:rPr>
          <w:sz w:val="20"/>
          <w:szCs w:val="20"/>
        </w:rPr>
        <w:t>, Paris, Bayard, 2005 (1994)</w:t>
      </w:r>
    </w:p>
    <w:p w14:paraId="31D5F61B" w14:textId="77777777" w:rsidR="00E12501" w:rsidRPr="00B07B15" w:rsidRDefault="00E12501" w:rsidP="00B07B15">
      <w:pPr>
        <w:ind w:left="1134" w:hanging="708"/>
        <w:rPr>
          <w:sz w:val="20"/>
          <w:szCs w:val="20"/>
        </w:rPr>
      </w:pPr>
    </w:p>
    <w:p w14:paraId="40B47605" w14:textId="67FB47E5" w:rsidR="00B83D1B" w:rsidRPr="005F21D8" w:rsidRDefault="00B83D1B" w:rsidP="00B83D1B">
      <w:pPr>
        <w:spacing w:line="259" w:lineRule="auto"/>
        <w:ind w:firstLine="0"/>
      </w:pPr>
      <w:r w:rsidRPr="005F21D8">
        <w:br w:type="page"/>
      </w:r>
    </w:p>
    <w:p w14:paraId="037EFD88" w14:textId="11543DAE" w:rsidR="00B83D1B" w:rsidRDefault="00B83D1B" w:rsidP="00B83D1B">
      <w:pPr>
        <w:pStyle w:val="Titre1"/>
      </w:pPr>
      <w:bookmarkStart w:id="17" w:name="_Toc238141452"/>
      <w:r>
        <w:lastRenderedPageBreak/>
        <w:t>ILLUSTRATIONS</w:t>
      </w:r>
      <w:bookmarkEnd w:id="17"/>
    </w:p>
    <w:p w14:paraId="39D0F411" w14:textId="748E0D8B" w:rsidR="00B83D1B" w:rsidRPr="00117CD2" w:rsidRDefault="0053449B" w:rsidP="00B83D1B">
      <w:pPr>
        <w:pStyle w:val="Paragraphedeliste"/>
        <w:numPr>
          <w:ilvl w:val="0"/>
          <w:numId w:val="10"/>
        </w:numPr>
        <w:rPr>
          <w:sz w:val="18"/>
          <w:szCs w:val="18"/>
        </w:rPr>
      </w:pPr>
      <w:r w:rsidRPr="00117CD2">
        <w:rPr>
          <w:i/>
          <w:iCs/>
          <w:sz w:val="18"/>
          <w:szCs w:val="18"/>
        </w:rPr>
        <w:t>Les noces de Cana</w:t>
      </w:r>
      <w:r w:rsidR="00B83D1B" w:rsidRPr="00117CD2">
        <w:rPr>
          <w:sz w:val="18"/>
          <w:szCs w:val="18"/>
        </w:rPr>
        <w:t xml:space="preserve">, </w:t>
      </w:r>
      <w:r w:rsidRPr="00117CD2">
        <w:rPr>
          <w:sz w:val="18"/>
          <w:szCs w:val="18"/>
        </w:rPr>
        <w:t>Paolo VERONESE</w:t>
      </w:r>
      <w:r w:rsidR="00B83D1B" w:rsidRPr="00117CD2">
        <w:rPr>
          <w:sz w:val="18"/>
          <w:szCs w:val="18"/>
        </w:rPr>
        <w:t>, 1</w:t>
      </w:r>
      <w:r w:rsidR="00147E99">
        <w:rPr>
          <w:sz w:val="18"/>
          <w:szCs w:val="18"/>
        </w:rPr>
        <w:t>563</w:t>
      </w:r>
      <w:r w:rsidR="00B83D1B" w:rsidRPr="00117CD2">
        <w:rPr>
          <w:sz w:val="18"/>
          <w:szCs w:val="18"/>
        </w:rPr>
        <w:t xml:space="preserve"> – huile sur toile </w:t>
      </w:r>
      <w:r w:rsidR="00117CD2" w:rsidRPr="00117CD2">
        <w:rPr>
          <w:sz w:val="18"/>
          <w:szCs w:val="18"/>
        </w:rPr>
        <w:t>667</w:t>
      </w:r>
      <w:r w:rsidR="00B83D1B" w:rsidRPr="00117CD2">
        <w:rPr>
          <w:sz w:val="18"/>
          <w:szCs w:val="18"/>
        </w:rPr>
        <w:t xml:space="preserve"> x </w:t>
      </w:r>
      <w:r w:rsidR="00117CD2" w:rsidRPr="00117CD2">
        <w:rPr>
          <w:sz w:val="18"/>
          <w:szCs w:val="18"/>
        </w:rPr>
        <w:t>994</w:t>
      </w:r>
      <w:r w:rsidR="00B83D1B" w:rsidRPr="00117CD2">
        <w:rPr>
          <w:sz w:val="18"/>
          <w:szCs w:val="18"/>
        </w:rPr>
        <w:t xml:space="preserve"> cm, </w:t>
      </w:r>
      <w:r w:rsidR="005840A1" w:rsidRPr="00117CD2">
        <w:rPr>
          <w:sz w:val="18"/>
          <w:szCs w:val="18"/>
        </w:rPr>
        <w:t>musée</w:t>
      </w:r>
      <w:r w:rsidR="00117CD2">
        <w:rPr>
          <w:sz w:val="18"/>
          <w:szCs w:val="18"/>
        </w:rPr>
        <w:t xml:space="preserve"> du Louvres</w:t>
      </w:r>
      <w:r w:rsidR="00B83D1B" w:rsidRPr="00117CD2">
        <w:rPr>
          <w:sz w:val="18"/>
          <w:szCs w:val="18"/>
        </w:rPr>
        <w:t xml:space="preserve">, </w:t>
      </w:r>
      <w:r w:rsidR="00117CD2">
        <w:rPr>
          <w:sz w:val="18"/>
          <w:szCs w:val="18"/>
        </w:rPr>
        <w:t>Paris</w:t>
      </w:r>
      <w:r w:rsidR="00B83D1B" w:rsidRPr="00117CD2">
        <w:rPr>
          <w:sz w:val="18"/>
          <w:szCs w:val="18"/>
        </w:rPr>
        <w:t xml:space="preserve"> (</w:t>
      </w:r>
      <w:r w:rsidR="00117CD2">
        <w:rPr>
          <w:sz w:val="18"/>
          <w:szCs w:val="18"/>
        </w:rPr>
        <w:t>FR</w:t>
      </w:r>
      <w:r w:rsidR="00B83D1B" w:rsidRPr="00117CD2">
        <w:rPr>
          <w:sz w:val="18"/>
          <w:szCs w:val="18"/>
        </w:rPr>
        <w:t xml:space="preserve">), source : </w:t>
      </w:r>
      <w:hyperlink r:id="rId43" w:history="1">
        <w:r w:rsidR="00B83D1B" w:rsidRPr="00117CD2">
          <w:rPr>
            <w:rStyle w:val="Lienhypertexte"/>
            <w:rFonts w:cs="Arial"/>
            <w:sz w:val="18"/>
            <w:szCs w:val="18"/>
          </w:rPr>
          <w:t>Wikimedia Commons</w:t>
        </w:r>
      </w:hyperlink>
    </w:p>
    <w:p w14:paraId="203009B8" w14:textId="27B5DD56" w:rsidR="00B83D1B" w:rsidRPr="006A745D" w:rsidRDefault="00033C07" w:rsidP="00A179BA">
      <w:pPr>
        <w:pStyle w:val="Paragraphedeliste"/>
        <w:numPr>
          <w:ilvl w:val="0"/>
          <w:numId w:val="10"/>
        </w:numPr>
        <w:rPr>
          <w:sz w:val="18"/>
          <w:szCs w:val="18"/>
        </w:rPr>
      </w:pPr>
      <w:r w:rsidRPr="006A745D">
        <w:rPr>
          <w:i/>
          <w:iCs/>
          <w:sz w:val="18"/>
          <w:szCs w:val="18"/>
        </w:rPr>
        <w:t>La sorcière d’Endor</w:t>
      </w:r>
      <w:r w:rsidR="00084BC4" w:rsidRPr="006A745D">
        <w:rPr>
          <w:i/>
          <w:iCs/>
          <w:sz w:val="18"/>
          <w:szCs w:val="18"/>
        </w:rPr>
        <w:t xml:space="preserve">, </w:t>
      </w:r>
      <w:r w:rsidR="00FA062A" w:rsidRPr="006A745D">
        <w:rPr>
          <w:sz w:val="18"/>
          <w:szCs w:val="18"/>
        </w:rPr>
        <w:t xml:space="preserve">Nikiforovich </w:t>
      </w:r>
      <w:r w:rsidR="00084BC4" w:rsidRPr="006A745D">
        <w:rPr>
          <w:sz w:val="18"/>
          <w:szCs w:val="18"/>
        </w:rPr>
        <w:t>Dmitry</w:t>
      </w:r>
      <w:r w:rsidR="00376056" w:rsidRPr="006A745D">
        <w:rPr>
          <w:sz w:val="18"/>
          <w:szCs w:val="18"/>
        </w:rPr>
        <w:t xml:space="preserve"> </w:t>
      </w:r>
      <w:r w:rsidR="00FA062A" w:rsidRPr="006A745D">
        <w:rPr>
          <w:sz w:val="18"/>
          <w:szCs w:val="18"/>
        </w:rPr>
        <w:t>MARTYNOV</w:t>
      </w:r>
      <w:r w:rsidR="00B83D1B" w:rsidRPr="006A745D">
        <w:rPr>
          <w:sz w:val="18"/>
          <w:szCs w:val="18"/>
        </w:rPr>
        <w:t>, 18</w:t>
      </w:r>
      <w:r w:rsidR="00376056" w:rsidRPr="006A745D">
        <w:rPr>
          <w:sz w:val="18"/>
          <w:szCs w:val="18"/>
        </w:rPr>
        <w:t>57</w:t>
      </w:r>
      <w:r w:rsidR="00B83D1B" w:rsidRPr="006A745D">
        <w:rPr>
          <w:sz w:val="18"/>
          <w:szCs w:val="18"/>
        </w:rPr>
        <w:t xml:space="preserve"> – huile sur toile </w:t>
      </w:r>
      <w:r w:rsidR="00A179BA" w:rsidRPr="006A745D">
        <w:rPr>
          <w:sz w:val="18"/>
          <w:szCs w:val="18"/>
        </w:rPr>
        <w:t xml:space="preserve">40.6 x 35.3 </w:t>
      </w:r>
      <w:r w:rsidR="00B83D1B" w:rsidRPr="006A745D">
        <w:rPr>
          <w:sz w:val="18"/>
          <w:szCs w:val="18"/>
        </w:rPr>
        <w:t xml:space="preserve">cm, </w:t>
      </w:r>
      <w:r w:rsidR="0022789D" w:rsidRPr="006A745D">
        <w:rPr>
          <w:sz w:val="18"/>
          <w:szCs w:val="18"/>
        </w:rPr>
        <w:t>Ulyanovsk Regional Art Museum</w:t>
      </w:r>
      <w:r w:rsidR="00B83D1B" w:rsidRPr="006A745D">
        <w:rPr>
          <w:sz w:val="18"/>
          <w:szCs w:val="18"/>
        </w:rPr>
        <w:t xml:space="preserve">, </w:t>
      </w:r>
      <w:r w:rsidR="006A745D" w:rsidRPr="006A745D">
        <w:rPr>
          <w:sz w:val="18"/>
          <w:szCs w:val="18"/>
        </w:rPr>
        <w:t xml:space="preserve">Ulyanovsk </w:t>
      </w:r>
      <w:r w:rsidR="00B83D1B" w:rsidRPr="006A745D">
        <w:rPr>
          <w:sz w:val="18"/>
          <w:szCs w:val="18"/>
        </w:rPr>
        <w:t>(</w:t>
      </w:r>
      <w:r w:rsidR="006A745D">
        <w:rPr>
          <w:sz w:val="18"/>
          <w:szCs w:val="18"/>
        </w:rPr>
        <w:t>RU</w:t>
      </w:r>
      <w:r w:rsidR="00B83D1B" w:rsidRPr="006A745D">
        <w:rPr>
          <w:sz w:val="18"/>
          <w:szCs w:val="18"/>
        </w:rPr>
        <w:t xml:space="preserve">), source : </w:t>
      </w:r>
      <w:hyperlink r:id="rId44" w:history="1">
        <w:r w:rsidR="00B83D1B" w:rsidRPr="006A745D">
          <w:rPr>
            <w:rStyle w:val="Lienhypertexte"/>
            <w:rFonts w:cs="Arial"/>
            <w:sz w:val="18"/>
            <w:szCs w:val="18"/>
          </w:rPr>
          <w:t>Wikimedia Commons</w:t>
        </w:r>
      </w:hyperlink>
      <w:r w:rsidR="00084BC4" w:rsidRPr="006A745D">
        <w:t xml:space="preserve"> </w:t>
      </w:r>
    </w:p>
    <w:p w14:paraId="6DF18DA4" w14:textId="03B09D08" w:rsidR="00B83D1B" w:rsidRPr="00881364" w:rsidRDefault="002F6A03" w:rsidP="00B83D1B">
      <w:pPr>
        <w:pStyle w:val="Paragraphedeliste"/>
        <w:numPr>
          <w:ilvl w:val="0"/>
          <w:numId w:val="10"/>
        </w:numPr>
        <w:rPr>
          <w:sz w:val="18"/>
          <w:szCs w:val="18"/>
        </w:rPr>
      </w:pPr>
      <w:r>
        <w:rPr>
          <w:i/>
          <w:iCs/>
          <w:sz w:val="18"/>
          <w:szCs w:val="18"/>
        </w:rPr>
        <w:t>Le repas chez Simon le pharisien</w:t>
      </w:r>
      <w:r w:rsidR="00B83D1B" w:rsidRPr="00881364">
        <w:rPr>
          <w:i/>
          <w:iCs/>
          <w:sz w:val="18"/>
          <w:szCs w:val="18"/>
        </w:rPr>
        <w:t xml:space="preserve">, </w:t>
      </w:r>
      <w:r>
        <w:rPr>
          <w:sz w:val="18"/>
          <w:szCs w:val="18"/>
        </w:rPr>
        <w:t>Pierre Paul RUBENS</w:t>
      </w:r>
      <w:r w:rsidR="00B83D1B" w:rsidRPr="00881364">
        <w:rPr>
          <w:sz w:val="18"/>
          <w:szCs w:val="18"/>
        </w:rPr>
        <w:t xml:space="preserve">, </w:t>
      </w:r>
      <w:r w:rsidR="003C5DDB">
        <w:rPr>
          <w:sz w:val="18"/>
          <w:szCs w:val="18"/>
        </w:rPr>
        <w:t>v.1619</w:t>
      </w:r>
      <w:r w:rsidR="00B83D1B" w:rsidRPr="00881364">
        <w:rPr>
          <w:sz w:val="18"/>
          <w:szCs w:val="18"/>
        </w:rPr>
        <w:t xml:space="preserve"> – huile sur toile </w:t>
      </w:r>
      <w:r w:rsidR="003C5DDB">
        <w:rPr>
          <w:sz w:val="18"/>
          <w:szCs w:val="18"/>
        </w:rPr>
        <w:t>189</w:t>
      </w:r>
      <w:r w:rsidR="00B83D1B" w:rsidRPr="00881364">
        <w:rPr>
          <w:sz w:val="18"/>
          <w:szCs w:val="18"/>
        </w:rPr>
        <w:t xml:space="preserve"> x </w:t>
      </w:r>
      <w:r w:rsidR="003C5DDB">
        <w:rPr>
          <w:sz w:val="18"/>
          <w:szCs w:val="18"/>
        </w:rPr>
        <w:t>285</w:t>
      </w:r>
      <w:r w:rsidR="00B83D1B" w:rsidRPr="00881364">
        <w:rPr>
          <w:sz w:val="18"/>
          <w:szCs w:val="18"/>
        </w:rPr>
        <w:t xml:space="preserve"> cm, </w:t>
      </w:r>
      <w:r w:rsidR="005840A1">
        <w:rPr>
          <w:sz w:val="18"/>
          <w:szCs w:val="18"/>
        </w:rPr>
        <w:t>musée</w:t>
      </w:r>
      <w:r w:rsidR="00045576">
        <w:rPr>
          <w:sz w:val="18"/>
          <w:szCs w:val="18"/>
        </w:rPr>
        <w:t xml:space="preserve"> de l’Hermitage, Saint Petersbourg</w:t>
      </w:r>
      <w:r w:rsidR="00B83D1B" w:rsidRPr="00881364">
        <w:rPr>
          <w:sz w:val="18"/>
          <w:szCs w:val="18"/>
        </w:rPr>
        <w:t xml:space="preserve"> (</w:t>
      </w:r>
      <w:r w:rsidR="00045576">
        <w:rPr>
          <w:sz w:val="18"/>
          <w:szCs w:val="18"/>
        </w:rPr>
        <w:t>RU</w:t>
      </w:r>
      <w:r w:rsidR="00B83D1B" w:rsidRPr="00881364">
        <w:rPr>
          <w:sz w:val="18"/>
          <w:szCs w:val="18"/>
        </w:rPr>
        <w:t xml:space="preserve">), source : </w:t>
      </w:r>
      <w:hyperlink r:id="rId45" w:history="1">
        <w:r w:rsidR="00B83D1B" w:rsidRPr="00881364">
          <w:rPr>
            <w:rStyle w:val="Lienhypertexte"/>
            <w:rFonts w:cs="Arial"/>
            <w:sz w:val="18"/>
            <w:szCs w:val="18"/>
          </w:rPr>
          <w:t>Wikimedia Commons</w:t>
        </w:r>
      </w:hyperlink>
    </w:p>
    <w:p w14:paraId="66D3B673" w14:textId="73C65729" w:rsidR="00B83D1B" w:rsidRPr="009238DF" w:rsidRDefault="004A78C6" w:rsidP="00B83D1B">
      <w:pPr>
        <w:pStyle w:val="Paragraphedeliste"/>
        <w:numPr>
          <w:ilvl w:val="0"/>
          <w:numId w:val="10"/>
        </w:numPr>
        <w:rPr>
          <w:sz w:val="18"/>
          <w:szCs w:val="18"/>
        </w:rPr>
      </w:pPr>
      <w:r w:rsidRPr="004A78C6">
        <w:rPr>
          <w:i/>
          <w:iCs/>
          <w:sz w:val="18"/>
          <w:szCs w:val="18"/>
        </w:rPr>
        <w:t xml:space="preserve">La </w:t>
      </w:r>
      <w:r w:rsidR="00E84558">
        <w:rPr>
          <w:i/>
          <w:iCs/>
          <w:sz w:val="18"/>
          <w:szCs w:val="18"/>
        </w:rPr>
        <w:t>b</w:t>
      </w:r>
      <w:r w:rsidRPr="004A78C6">
        <w:rPr>
          <w:i/>
          <w:iCs/>
          <w:sz w:val="18"/>
          <w:szCs w:val="18"/>
        </w:rPr>
        <w:t xml:space="preserve">ataille de Gédéon contre </w:t>
      </w:r>
      <w:r>
        <w:rPr>
          <w:i/>
          <w:iCs/>
          <w:sz w:val="18"/>
          <w:szCs w:val="18"/>
        </w:rPr>
        <w:t>les Madianites</w:t>
      </w:r>
      <w:r w:rsidR="00B83D1B" w:rsidRPr="004A78C6">
        <w:rPr>
          <w:sz w:val="18"/>
          <w:szCs w:val="18"/>
        </w:rPr>
        <w:t xml:space="preserve">, </w:t>
      </w:r>
      <w:r w:rsidR="009238DF">
        <w:rPr>
          <w:sz w:val="18"/>
          <w:szCs w:val="18"/>
        </w:rPr>
        <w:t>Pierre Paul RUBENS, v. 1650</w:t>
      </w:r>
      <w:r w:rsidR="00B83D1B" w:rsidRPr="004A78C6">
        <w:rPr>
          <w:sz w:val="18"/>
          <w:szCs w:val="18"/>
        </w:rPr>
        <w:t xml:space="preserve"> </w:t>
      </w:r>
      <w:r w:rsidR="00B83D1B" w:rsidRPr="009238DF">
        <w:rPr>
          <w:sz w:val="18"/>
          <w:szCs w:val="18"/>
        </w:rPr>
        <w:t xml:space="preserve">– huile sur toile </w:t>
      </w:r>
      <w:r w:rsidR="00E3680E">
        <w:rPr>
          <w:sz w:val="18"/>
          <w:szCs w:val="18"/>
        </w:rPr>
        <w:t>59</w:t>
      </w:r>
      <w:r w:rsidR="00B83D1B" w:rsidRPr="009238DF">
        <w:rPr>
          <w:sz w:val="18"/>
          <w:szCs w:val="18"/>
        </w:rPr>
        <w:t>,</w:t>
      </w:r>
      <w:r w:rsidR="00E3680E">
        <w:rPr>
          <w:sz w:val="18"/>
          <w:szCs w:val="18"/>
        </w:rPr>
        <w:t>5</w:t>
      </w:r>
      <w:r w:rsidR="00B83D1B" w:rsidRPr="009238DF">
        <w:rPr>
          <w:sz w:val="18"/>
          <w:szCs w:val="18"/>
        </w:rPr>
        <w:t xml:space="preserve"> x </w:t>
      </w:r>
      <w:r w:rsidR="00642433">
        <w:rPr>
          <w:sz w:val="18"/>
          <w:szCs w:val="18"/>
        </w:rPr>
        <w:t>73</w:t>
      </w:r>
      <w:r w:rsidR="00E3680E">
        <w:rPr>
          <w:sz w:val="18"/>
          <w:szCs w:val="18"/>
        </w:rPr>
        <w:t>,5</w:t>
      </w:r>
      <w:r w:rsidR="00B83D1B" w:rsidRPr="009238DF">
        <w:rPr>
          <w:sz w:val="18"/>
          <w:szCs w:val="18"/>
        </w:rPr>
        <w:t xml:space="preserve"> cm, </w:t>
      </w:r>
      <w:r w:rsidR="004F7750">
        <w:rPr>
          <w:sz w:val="18"/>
          <w:szCs w:val="18"/>
        </w:rPr>
        <w:t xml:space="preserve">North Carolina </w:t>
      </w:r>
      <w:r w:rsidR="00B83D1B" w:rsidRPr="009238DF">
        <w:rPr>
          <w:sz w:val="18"/>
          <w:szCs w:val="18"/>
        </w:rPr>
        <w:t xml:space="preserve">Museum of Art, </w:t>
      </w:r>
      <w:r w:rsidR="00AB6D9C">
        <w:rPr>
          <w:sz w:val="18"/>
          <w:szCs w:val="18"/>
        </w:rPr>
        <w:t>Raleig</w:t>
      </w:r>
      <w:r w:rsidR="00B83D1B" w:rsidRPr="009238DF">
        <w:rPr>
          <w:sz w:val="18"/>
          <w:szCs w:val="18"/>
        </w:rPr>
        <w:t xml:space="preserve"> (US), source : </w:t>
      </w:r>
      <w:hyperlink r:id="rId46" w:history="1">
        <w:r w:rsidR="00B83D1B" w:rsidRPr="009238DF">
          <w:rPr>
            <w:rStyle w:val="Lienhypertexte"/>
            <w:rFonts w:cs="Arial"/>
            <w:sz w:val="18"/>
            <w:szCs w:val="18"/>
          </w:rPr>
          <w:t>Wikimedia Commons</w:t>
        </w:r>
      </w:hyperlink>
    </w:p>
    <w:p w14:paraId="630B4CF1" w14:textId="65BC5D48" w:rsidR="00B83D1B" w:rsidRPr="00881364" w:rsidRDefault="003E5B9F" w:rsidP="00B83D1B">
      <w:pPr>
        <w:pStyle w:val="Paragraphedeliste"/>
        <w:numPr>
          <w:ilvl w:val="0"/>
          <w:numId w:val="10"/>
        </w:numPr>
        <w:rPr>
          <w:sz w:val="18"/>
          <w:szCs w:val="18"/>
        </w:rPr>
      </w:pPr>
      <w:r>
        <w:rPr>
          <w:i/>
          <w:iCs/>
          <w:sz w:val="18"/>
          <w:szCs w:val="18"/>
        </w:rPr>
        <w:t>Le porteur d’eau</w:t>
      </w:r>
      <w:r w:rsidR="005E21FF">
        <w:rPr>
          <w:i/>
          <w:iCs/>
          <w:sz w:val="18"/>
          <w:szCs w:val="18"/>
        </w:rPr>
        <w:t xml:space="preserve"> </w:t>
      </w:r>
      <w:r w:rsidR="00BB45DA">
        <w:rPr>
          <w:i/>
          <w:iCs/>
          <w:sz w:val="18"/>
          <w:szCs w:val="18"/>
        </w:rPr>
        <w:t>à l’entrée du harem</w:t>
      </w:r>
      <w:r w:rsidR="00B83D1B" w:rsidRPr="00881364">
        <w:rPr>
          <w:i/>
          <w:iCs/>
          <w:sz w:val="18"/>
          <w:szCs w:val="18"/>
        </w:rPr>
        <w:t xml:space="preserve">, </w:t>
      </w:r>
      <w:r w:rsidR="00BB45DA">
        <w:rPr>
          <w:sz w:val="18"/>
          <w:szCs w:val="18"/>
        </w:rPr>
        <w:t>Gustave</w:t>
      </w:r>
      <w:r>
        <w:rPr>
          <w:sz w:val="18"/>
          <w:szCs w:val="18"/>
        </w:rPr>
        <w:t xml:space="preserve"> </w:t>
      </w:r>
      <w:r w:rsidR="00BB45DA">
        <w:rPr>
          <w:sz w:val="18"/>
          <w:szCs w:val="18"/>
        </w:rPr>
        <w:t>BOULANGER</w:t>
      </w:r>
      <w:r w:rsidR="00B83D1B" w:rsidRPr="00881364">
        <w:rPr>
          <w:sz w:val="18"/>
          <w:szCs w:val="18"/>
        </w:rPr>
        <w:t xml:space="preserve">, </w:t>
      </w:r>
      <w:r w:rsidR="00692897">
        <w:rPr>
          <w:sz w:val="18"/>
          <w:szCs w:val="18"/>
        </w:rPr>
        <w:t>1883</w:t>
      </w:r>
      <w:r w:rsidR="00B83D1B" w:rsidRPr="00881364">
        <w:rPr>
          <w:sz w:val="18"/>
          <w:szCs w:val="18"/>
        </w:rPr>
        <w:t xml:space="preserve"> – huile sur toile </w:t>
      </w:r>
      <w:r w:rsidR="00562653">
        <w:rPr>
          <w:sz w:val="18"/>
          <w:szCs w:val="18"/>
        </w:rPr>
        <w:t>46</w:t>
      </w:r>
      <w:r w:rsidR="00B4587B">
        <w:rPr>
          <w:sz w:val="18"/>
          <w:szCs w:val="18"/>
        </w:rPr>
        <w:t>,</w:t>
      </w:r>
      <w:r w:rsidR="00562653">
        <w:rPr>
          <w:sz w:val="18"/>
          <w:szCs w:val="18"/>
        </w:rPr>
        <w:t>5</w:t>
      </w:r>
      <w:r w:rsidR="00B83D1B" w:rsidRPr="00881364">
        <w:rPr>
          <w:sz w:val="18"/>
          <w:szCs w:val="18"/>
        </w:rPr>
        <w:t xml:space="preserve"> x </w:t>
      </w:r>
      <w:r w:rsidR="00562653">
        <w:rPr>
          <w:sz w:val="18"/>
          <w:szCs w:val="18"/>
        </w:rPr>
        <w:t>31,1</w:t>
      </w:r>
      <w:r w:rsidR="00B83D1B" w:rsidRPr="00881364">
        <w:rPr>
          <w:sz w:val="18"/>
          <w:szCs w:val="18"/>
        </w:rPr>
        <w:t xml:space="preserve"> cm, </w:t>
      </w:r>
      <w:r w:rsidR="00EE1B88">
        <w:rPr>
          <w:sz w:val="18"/>
          <w:szCs w:val="18"/>
        </w:rPr>
        <w:t>Collection privée</w:t>
      </w:r>
      <w:r w:rsidR="00B83D1B" w:rsidRPr="00881364">
        <w:rPr>
          <w:sz w:val="18"/>
          <w:szCs w:val="18"/>
        </w:rPr>
        <w:t xml:space="preserve">, source : </w:t>
      </w:r>
      <w:hyperlink r:id="rId47" w:history="1">
        <w:r w:rsidR="00B83D1B" w:rsidRPr="00881364">
          <w:rPr>
            <w:rStyle w:val="Lienhypertexte"/>
            <w:rFonts w:cs="Arial"/>
            <w:sz w:val="18"/>
            <w:szCs w:val="18"/>
          </w:rPr>
          <w:t>Wikimedia Commons</w:t>
        </w:r>
      </w:hyperlink>
    </w:p>
    <w:p w14:paraId="43939A5C" w14:textId="4BFFA579" w:rsidR="00B83D1B" w:rsidRPr="001822E9" w:rsidRDefault="00991C77" w:rsidP="00B83D1B">
      <w:pPr>
        <w:pStyle w:val="Paragraphedeliste"/>
        <w:numPr>
          <w:ilvl w:val="0"/>
          <w:numId w:val="10"/>
        </w:numPr>
        <w:rPr>
          <w:sz w:val="18"/>
          <w:szCs w:val="18"/>
        </w:rPr>
      </w:pPr>
      <w:r w:rsidRPr="000B3A61">
        <w:rPr>
          <w:rFonts w:cs="Calibri"/>
          <w:i/>
          <w:iCs/>
          <w:sz w:val="18"/>
          <w:szCs w:val="18"/>
        </w:rPr>
        <w:t>L</w:t>
      </w:r>
      <w:r w:rsidR="00C62F3F" w:rsidRPr="000B3A61">
        <w:rPr>
          <w:rFonts w:cs="Calibri"/>
          <w:i/>
          <w:iCs/>
          <w:sz w:val="18"/>
          <w:szCs w:val="18"/>
        </w:rPr>
        <w:t>a reine de Saba</w:t>
      </w:r>
      <w:r w:rsidR="00B83D1B" w:rsidRPr="0076674F">
        <w:rPr>
          <w:rFonts w:cs="Calibri"/>
          <w:sz w:val="18"/>
          <w:szCs w:val="18"/>
        </w:rPr>
        <w:t xml:space="preserve">, </w:t>
      </w:r>
      <w:r w:rsidRPr="00991C77">
        <w:rPr>
          <w:rFonts w:cs="Calibri"/>
          <w:sz w:val="18"/>
          <w:szCs w:val="18"/>
        </w:rPr>
        <w:t>Jan</w:t>
      </w:r>
      <w:r>
        <w:rPr>
          <w:rFonts w:cs="Calibri"/>
          <w:sz w:val="18"/>
          <w:szCs w:val="18"/>
        </w:rPr>
        <w:t xml:space="preserve"> </w:t>
      </w:r>
      <w:r w:rsidRPr="00991C77">
        <w:rPr>
          <w:rFonts w:cs="Calibri"/>
          <w:sz w:val="18"/>
          <w:szCs w:val="18"/>
        </w:rPr>
        <w:t>BOECKHORST</w:t>
      </w:r>
      <w:r>
        <w:rPr>
          <w:rFonts w:cs="Calibri"/>
          <w:sz w:val="18"/>
          <w:szCs w:val="18"/>
        </w:rPr>
        <w:t xml:space="preserve">, </w:t>
      </w:r>
      <w:r w:rsidR="009F52C1">
        <w:rPr>
          <w:rFonts w:cs="Calibri"/>
          <w:sz w:val="18"/>
          <w:szCs w:val="18"/>
        </w:rPr>
        <w:t>1645</w:t>
      </w:r>
      <w:r w:rsidR="00363B8A" w:rsidRPr="00363B8A">
        <w:rPr>
          <w:rFonts w:cs="Calibri"/>
          <w:sz w:val="18"/>
          <w:szCs w:val="18"/>
        </w:rPr>
        <w:t xml:space="preserve"> </w:t>
      </w:r>
      <w:r w:rsidR="00363B8A">
        <w:rPr>
          <w:rFonts w:cs="Calibri"/>
          <w:sz w:val="18"/>
          <w:szCs w:val="18"/>
        </w:rPr>
        <w:t>– huile</w:t>
      </w:r>
      <w:r w:rsidR="00363B8A" w:rsidRPr="00363B8A">
        <w:rPr>
          <w:rFonts w:cs="Calibri"/>
          <w:sz w:val="18"/>
          <w:szCs w:val="18"/>
        </w:rPr>
        <w:t xml:space="preserve"> sur </w:t>
      </w:r>
      <w:r w:rsidR="0093163D">
        <w:rPr>
          <w:rFonts w:cs="Calibri"/>
          <w:sz w:val="18"/>
          <w:szCs w:val="18"/>
        </w:rPr>
        <w:t>toile</w:t>
      </w:r>
      <w:r w:rsidR="00363B8A" w:rsidRPr="00363B8A">
        <w:rPr>
          <w:rFonts w:cs="Calibri"/>
          <w:sz w:val="18"/>
          <w:szCs w:val="18"/>
        </w:rPr>
        <w:t xml:space="preserve">, </w:t>
      </w:r>
      <w:r w:rsidR="000B3A61">
        <w:rPr>
          <w:rFonts w:cs="Calibri"/>
          <w:sz w:val="18"/>
          <w:szCs w:val="18"/>
        </w:rPr>
        <w:t>136</w:t>
      </w:r>
      <w:r w:rsidR="00363B8A" w:rsidRPr="00363B8A">
        <w:rPr>
          <w:rFonts w:cs="Calibri"/>
          <w:sz w:val="18"/>
          <w:szCs w:val="18"/>
        </w:rPr>
        <w:t xml:space="preserve"> x </w:t>
      </w:r>
      <w:r w:rsidR="000B3A61">
        <w:rPr>
          <w:rFonts w:cs="Calibri"/>
          <w:sz w:val="18"/>
          <w:szCs w:val="18"/>
        </w:rPr>
        <w:t>180</w:t>
      </w:r>
      <w:r w:rsidR="00363B8A">
        <w:rPr>
          <w:rFonts w:cs="Calibri"/>
          <w:sz w:val="18"/>
          <w:szCs w:val="18"/>
        </w:rPr>
        <w:t xml:space="preserve"> </w:t>
      </w:r>
      <w:r w:rsidR="00B83D1B">
        <w:rPr>
          <w:rFonts w:cs="Calibri"/>
          <w:sz w:val="18"/>
          <w:szCs w:val="18"/>
        </w:rPr>
        <w:t xml:space="preserve">cm, </w:t>
      </w:r>
      <w:r w:rsidRPr="00991C77">
        <w:rPr>
          <w:rFonts w:cs="Calibri"/>
          <w:sz w:val="18"/>
          <w:szCs w:val="18"/>
        </w:rPr>
        <w:t>Fondatie</w:t>
      </w:r>
      <w:r w:rsidR="006B449B">
        <w:rPr>
          <w:rFonts w:cs="Calibri"/>
          <w:sz w:val="18"/>
          <w:szCs w:val="18"/>
        </w:rPr>
        <w:t xml:space="preserve"> </w:t>
      </w:r>
      <w:r w:rsidRPr="00991C77">
        <w:rPr>
          <w:rFonts w:cs="Calibri"/>
          <w:sz w:val="18"/>
          <w:szCs w:val="18"/>
        </w:rPr>
        <w:t>Terninck</w:t>
      </w:r>
      <w:r w:rsidR="000B3A61">
        <w:rPr>
          <w:rFonts w:cs="Calibri"/>
          <w:sz w:val="18"/>
          <w:szCs w:val="18"/>
        </w:rPr>
        <w:t xml:space="preserve">, </w:t>
      </w:r>
      <w:r w:rsidR="00C61516">
        <w:rPr>
          <w:rFonts w:cs="Calibri"/>
          <w:sz w:val="18"/>
          <w:szCs w:val="18"/>
        </w:rPr>
        <w:t xml:space="preserve">Anvers </w:t>
      </w:r>
      <w:r w:rsidR="000B3A61">
        <w:rPr>
          <w:rFonts w:cs="Calibri"/>
          <w:sz w:val="18"/>
          <w:szCs w:val="18"/>
        </w:rPr>
        <w:t>(</w:t>
      </w:r>
      <w:r w:rsidR="00C61516">
        <w:rPr>
          <w:rFonts w:cs="Calibri"/>
          <w:sz w:val="18"/>
          <w:szCs w:val="18"/>
        </w:rPr>
        <w:t>BE)</w:t>
      </w:r>
      <w:r w:rsidR="00B83D1B">
        <w:rPr>
          <w:rFonts w:cs="Calibri"/>
          <w:sz w:val="18"/>
          <w:szCs w:val="18"/>
        </w:rPr>
        <w:t xml:space="preserve">, source : </w:t>
      </w:r>
      <w:hyperlink r:id="rId48" w:history="1">
        <w:r w:rsidR="00B83D1B" w:rsidRPr="00EE2B79">
          <w:rPr>
            <w:rStyle w:val="Lienhypertexte"/>
            <w:rFonts w:cs="Arial"/>
            <w:sz w:val="18"/>
            <w:szCs w:val="18"/>
          </w:rPr>
          <w:t>Wikimedia Commons</w:t>
        </w:r>
      </w:hyperlink>
    </w:p>
    <w:p w14:paraId="109588FA" w14:textId="0A32780A" w:rsidR="00B83D1B" w:rsidRPr="00881364" w:rsidRDefault="00B83D1B" w:rsidP="00B83D1B">
      <w:pPr>
        <w:pStyle w:val="Paragraphedeliste"/>
        <w:numPr>
          <w:ilvl w:val="0"/>
          <w:numId w:val="10"/>
        </w:numPr>
        <w:rPr>
          <w:sz w:val="18"/>
          <w:szCs w:val="18"/>
        </w:rPr>
      </w:pPr>
      <w:r w:rsidRPr="00881364">
        <w:rPr>
          <w:rFonts w:cs="Calibri"/>
          <w:i/>
          <w:iCs/>
          <w:sz w:val="18"/>
          <w:szCs w:val="18"/>
        </w:rPr>
        <w:t xml:space="preserve">Le </w:t>
      </w:r>
      <w:r w:rsidR="008038E1">
        <w:rPr>
          <w:rFonts w:cs="Calibri"/>
          <w:i/>
          <w:iCs/>
          <w:sz w:val="18"/>
          <w:szCs w:val="18"/>
        </w:rPr>
        <w:t>Christ et la femme cananéenne</w:t>
      </w:r>
      <w:r w:rsidRPr="00881364">
        <w:rPr>
          <w:rFonts w:cs="Calibri"/>
          <w:sz w:val="18"/>
          <w:szCs w:val="18"/>
        </w:rPr>
        <w:t xml:space="preserve">, </w:t>
      </w:r>
      <w:r w:rsidR="006B4CE4">
        <w:rPr>
          <w:rFonts w:cs="Calibri"/>
          <w:sz w:val="18"/>
          <w:szCs w:val="18"/>
        </w:rPr>
        <w:t>Ludovico</w:t>
      </w:r>
      <w:r w:rsidR="008038E1">
        <w:rPr>
          <w:rFonts w:cs="Calibri"/>
          <w:sz w:val="18"/>
          <w:szCs w:val="18"/>
        </w:rPr>
        <w:t xml:space="preserve"> CAR</w:t>
      </w:r>
      <w:r w:rsidR="006B4CE4">
        <w:rPr>
          <w:rFonts w:cs="Calibri"/>
          <w:sz w:val="18"/>
          <w:szCs w:val="18"/>
        </w:rPr>
        <w:t>R</w:t>
      </w:r>
      <w:r w:rsidR="008038E1">
        <w:rPr>
          <w:rFonts w:cs="Calibri"/>
          <w:sz w:val="18"/>
          <w:szCs w:val="18"/>
        </w:rPr>
        <w:t>ACCI</w:t>
      </w:r>
      <w:r w:rsidRPr="00881364">
        <w:rPr>
          <w:rFonts w:cs="Calibri"/>
          <w:sz w:val="18"/>
          <w:szCs w:val="18"/>
        </w:rPr>
        <w:t xml:space="preserve">, </w:t>
      </w:r>
      <w:r w:rsidR="006B4CE4">
        <w:rPr>
          <w:rFonts w:cs="Calibri"/>
          <w:sz w:val="18"/>
          <w:szCs w:val="18"/>
        </w:rPr>
        <w:t>16</w:t>
      </w:r>
      <w:r w:rsidR="006B4CE4" w:rsidRPr="006B4CE4">
        <w:rPr>
          <w:rFonts w:cs="Calibri"/>
          <w:sz w:val="18"/>
          <w:szCs w:val="18"/>
          <w:vertAlign w:val="superscript"/>
        </w:rPr>
        <w:t>e</w:t>
      </w:r>
      <w:r w:rsidRPr="00881364">
        <w:rPr>
          <w:rFonts w:cs="Calibri"/>
          <w:sz w:val="18"/>
          <w:szCs w:val="18"/>
        </w:rPr>
        <w:t xml:space="preserve"> </w:t>
      </w:r>
      <w:r w:rsidR="00A363BC">
        <w:rPr>
          <w:rFonts w:cs="Calibri"/>
          <w:sz w:val="18"/>
          <w:szCs w:val="18"/>
        </w:rPr>
        <w:t xml:space="preserve">s. </w:t>
      </w:r>
      <w:r w:rsidRPr="00881364">
        <w:rPr>
          <w:rFonts w:cs="Calibri"/>
          <w:sz w:val="18"/>
          <w:szCs w:val="18"/>
        </w:rPr>
        <w:t xml:space="preserve">– huile sur toile </w:t>
      </w:r>
      <w:r w:rsidR="006B4CE4">
        <w:rPr>
          <w:rFonts w:cs="Calibri"/>
          <w:sz w:val="18"/>
          <w:szCs w:val="18"/>
        </w:rPr>
        <w:t>170</w:t>
      </w:r>
      <w:r w:rsidRPr="00881364">
        <w:rPr>
          <w:rFonts w:cs="Calibri"/>
          <w:sz w:val="18"/>
          <w:szCs w:val="18"/>
        </w:rPr>
        <w:t xml:space="preserve"> x </w:t>
      </w:r>
      <w:r w:rsidR="006B4CE4">
        <w:rPr>
          <w:rFonts w:cs="Calibri"/>
          <w:sz w:val="18"/>
          <w:szCs w:val="18"/>
        </w:rPr>
        <w:t>225</w:t>
      </w:r>
      <w:r w:rsidRPr="00881364">
        <w:rPr>
          <w:rFonts w:cs="Calibri"/>
          <w:sz w:val="18"/>
          <w:szCs w:val="18"/>
        </w:rPr>
        <w:t xml:space="preserve"> cm, </w:t>
      </w:r>
      <w:r w:rsidR="00F62949">
        <w:rPr>
          <w:rFonts w:cs="Calibri"/>
          <w:sz w:val="18"/>
          <w:szCs w:val="18"/>
        </w:rPr>
        <w:t>Pinacothèque</w:t>
      </w:r>
      <w:r w:rsidR="00806608">
        <w:rPr>
          <w:rFonts w:cs="Calibri"/>
          <w:sz w:val="18"/>
          <w:szCs w:val="18"/>
        </w:rPr>
        <w:t xml:space="preserve"> de Br</w:t>
      </w:r>
      <w:r w:rsidR="00F62949">
        <w:rPr>
          <w:rFonts w:cs="Calibri"/>
          <w:sz w:val="18"/>
          <w:szCs w:val="18"/>
        </w:rPr>
        <w:t>ér</w:t>
      </w:r>
      <w:r w:rsidR="00806608">
        <w:rPr>
          <w:rFonts w:cs="Calibri"/>
          <w:sz w:val="18"/>
          <w:szCs w:val="18"/>
        </w:rPr>
        <w:t>a</w:t>
      </w:r>
      <w:r w:rsidRPr="00881364">
        <w:rPr>
          <w:rFonts w:cs="Calibri"/>
          <w:sz w:val="18"/>
          <w:szCs w:val="18"/>
        </w:rPr>
        <w:t xml:space="preserve">, </w:t>
      </w:r>
      <w:r w:rsidR="00F62949">
        <w:rPr>
          <w:rFonts w:cs="Calibri"/>
          <w:sz w:val="18"/>
          <w:szCs w:val="18"/>
        </w:rPr>
        <w:t>Milan</w:t>
      </w:r>
      <w:r w:rsidRPr="00881364">
        <w:rPr>
          <w:rFonts w:cs="Calibri"/>
          <w:sz w:val="18"/>
          <w:szCs w:val="18"/>
        </w:rPr>
        <w:t xml:space="preserve"> (</w:t>
      </w:r>
      <w:r w:rsidR="00F62949">
        <w:rPr>
          <w:rFonts w:cs="Calibri"/>
          <w:sz w:val="18"/>
          <w:szCs w:val="18"/>
        </w:rPr>
        <w:t>IT</w:t>
      </w:r>
      <w:r w:rsidRPr="00881364">
        <w:rPr>
          <w:rFonts w:cs="Calibri"/>
          <w:sz w:val="18"/>
          <w:szCs w:val="18"/>
        </w:rPr>
        <w:t xml:space="preserve">). Source :  </w:t>
      </w:r>
      <w:hyperlink r:id="rId49" w:history="1">
        <w:r w:rsidRPr="00881364">
          <w:rPr>
            <w:rStyle w:val="Lienhypertexte"/>
            <w:rFonts w:cs="Calibri"/>
            <w:sz w:val="18"/>
            <w:szCs w:val="18"/>
          </w:rPr>
          <w:t>Wikimédia Commons</w:t>
        </w:r>
      </w:hyperlink>
    </w:p>
    <w:p w14:paraId="53B49238" w14:textId="0C59ED4B" w:rsidR="00B83D1B" w:rsidRPr="00881364" w:rsidRDefault="00E84558" w:rsidP="007B19D0">
      <w:pPr>
        <w:pStyle w:val="Paragraphedeliste"/>
        <w:numPr>
          <w:ilvl w:val="0"/>
          <w:numId w:val="10"/>
        </w:numPr>
        <w:rPr>
          <w:sz w:val="18"/>
          <w:szCs w:val="18"/>
        </w:rPr>
      </w:pPr>
      <w:r>
        <w:rPr>
          <w:i/>
          <w:iCs/>
          <w:sz w:val="18"/>
          <w:szCs w:val="18"/>
        </w:rPr>
        <w:t>La bataille d</w:t>
      </w:r>
      <w:r w:rsidR="007F6F64">
        <w:rPr>
          <w:i/>
          <w:iCs/>
          <w:sz w:val="18"/>
          <w:szCs w:val="18"/>
        </w:rPr>
        <w:t>’Eb</w:t>
      </w:r>
      <w:r w:rsidR="007B19D0">
        <w:rPr>
          <w:i/>
          <w:iCs/>
          <w:sz w:val="18"/>
          <w:szCs w:val="18"/>
        </w:rPr>
        <w:t>en-Ezer et la mort d’</w:t>
      </w:r>
      <w:r w:rsidR="0004143F">
        <w:rPr>
          <w:i/>
          <w:iCs/>
          <w:sz w:val="18"/>
          <w:szCs w:val="18"/>
        </w:rPr>
        <w:t>Éli</w:t>
      </w:r>
      <w:r w:rsidR="00B83D1B" w:rsidRPr="00881364">
        <w:rPr>
          <w:i/>
          <w:iCs/>
          <w:sz w:val="18"/>
          <w:szCs w:val="18"/>
        </w:rPr>
        <w:t xml:space="preserve">, </w:t>
      </w:r>
      <w:r w:rsidR="007B19D0">
        <w:rPr>
          <w:sz w:val="18"/>
          <w:szCs w:val="18"/>
        </w:rPr>
        <w:t>Bible de M</w:t>
      </w:r>
      <w:r w:rsidR="007B19D0" w:rsidRPr="007B19D0">
        <w:rPr>
          <w:sz w:val="18"/>
          <w:szCs w:val="18"/>
        </w:rPr>
        <w:t>aciejowski - MS M.638, fol. 21r</w:t>
      </w:r>
      <w:r w:rsidR="00B83D1B" w:rsidRPr="00881364">
        <w:rPr>
          <w:sz w:val="18"/>
          <w:szCs w:val="18"/>
        </w:rPr>
        <w:t xml:space="preserve">, </w:t>
      </w:r>
      <w:r w:rsidR="00233A22">
        <w:rPr>
          <w:sz w:val="18"/>
          <w:szCs w:val="18"/>
        </w:rPr>
        <w:t xml:space="preserve">v. </w:t>
      </w:r>
      <w:r w:rsidR="000303A2">
        <w:rPr>
          <w:sz w:val="18"/>
          <w:szCs w:val="18"/>
        </w:rPr>
        <w:t>1250</w:t>
      </w:r>
      <w:r w:rsidR="00B83D1B" w:rsidRPr="00881364">
        <w:rPr>
          <w:sz w:val="18"/>
          <w:szCs w:val="18"/>
        </w:rPr>
        <w:t xml:space="preserve">, </w:t>
      </w:r>
      <w:r w:rsidR="000303A2" w:rsidRPr="007B19D0">
        <w:rPr>
          <w:sz w:val="18"/>
          <w:szCs w:val="18"/>
        </w:rPr>
        <w:t>Morgan Library &amp; Museum</w:t>
      </w:r>
      <w:r w:rsidR="00B83D1B" w:rsidRPr="00881364">
        <w:rPr>
          <w:sz w:val="18"/>
          <w:szCs w:val="18"/>
        </w:rPr>
        <w:t xml:space="preserve">, </w:t>
      </w:r>
      <w:r w:rsidR="000303A2">
        <w:rPr>
          <w:sz w:val="18"/>
          <w:szCs w:val="18"/>
        </w:rPr>
        <w:t>New York</w:t>
      </w:r>
      <w:r w:rsidR="00B83D1B" w:rsidRPr="00881364">
        <w:rPr>
          <w:sz w:val="18"/>
          <w:szCs w:val="18"/>
        </w:rPr>
        <w:t xml:space="preserve"> (U</w:t>
      </w:r>
      <w:r w:rsidR="000303A2">
        <w:rPr>
          <w:sz w:val="18"/>
          <w:szCs w:val="18"/>
        </w:rPr>
        <w:t>S</w:t>
      </w:r>
      <w:r w:rsidR="00B83D1B" w:rsidRPr="00881364">
        <w:rPr>
          <w:sz w:val="18"/>
          <w:szCs w:val="18"/>
        </w:rPr>
        <w:t xml:space="preserve">), source : </w:t>
      </w:r>
      <w:hyperlink r:id="rId50" w:history="1">
        <w:r w:rsidR="00B83D1B" w:rsidRPr="00881364">
          <w:rPr>
            <w:rStyle w:val="Lienhypertexte"/>
            <w:rFonts w:cs="Arial"/>
            <w:sz w:val="18"/>
            <w:szCs w:val="18"/>
          </w:rPr>
          <w:t>Wikimedia Commons</w:t>
        </w:r>
      </w:hyperlink>
    </w:p>
    <w:p w14:paraId="515A5F69" w14:textId="2930A48F" w:rsidR="00B83D1B" w:rsidRPr="008D33B2" w:rsidRDefault="008D33B2" w:rsidP="00E96EEC">
      <w:pPr>
        <w:pStyle w:val="Paragraphedeliste"/>
        <w:numPr>
          <w:ilvl w:val="0"/>
          <w:numId w:val="10"/>
        </w:numPr>
        <w:rPr>
          <w:sz w:val="18"/>
          <w:szCs w:val="18"/>
        </w:rPr>
      </w:pPr>
      <w:r w:rsidRPr="008D33B2">
        <w:rPr>
          <w:i/>
          <w:iCs/>
          <w:sz w:val="18"/>
          <w:szCs w:val="18"/>
        </w:rPr>
        <w:t>Le Christ fait prisonnier</w:t>
      </w:r>
      <w:r w:rsidR="00B83D1B" w:rsidRPr="008D33B2">
        <w:rPr>
          <w:i/>
          <w:iCs/>
          <w:sz w:val="18"/>
          <w:szCs w:val="18"/>
        </w:rPr>
        <w:t xml:space="preserve">, </w:t>
      </w:r>
      <w:r w:rsidRPr="008D33B2">
        <w:rPr>
          <w:sz w:val="18"/>
          <w:szCs w:val="18"/>
        </w:rPr>
        <w:t>Cavalier d’</w:t>
      </w:r>
      <w:r>
        <w:rPr>
          <w:sz w:val="18"/>
          <w:szCs w:val="18"/>
        </w:rPr>
        <w:t>Arpin</w:t>
      </w:r>
      <w:r w:rsidR="00B83D1B" w:rsidRPr="008D33B2">
        <w:rPr>
          <w:sz w:val="18"/>
          <w:szCs w:val="18"/>
        </w:rPr>
        <w:t xml:space="preserve">, </w:t>
      </w:r>
      <w:r w:rsidRPr="008D33B2">
        <w:rPr>
          <w:sz w:val="18"/>
          <w:szCs w:val="18"/>
        </w:rPr>
        <w:t>1</w:t>
      </w:r>
      <w:r w:rsidR="00A67D04">
        <w:rPr>
          <w:sz w:val="18"/>
          <w:szCs w:val="18"/>
        </w:rPr>
        <w:t>5</w:t>
      </w:r>
      <w:r w:rsidRPr="008D33B2">
        <w:rPr>
          <w:sz w:val="18"/>
          <w:szCs w:val="18"/>
        </w:rPr>
        <w:t>97</w:t>
      </w:r>
      <w:r w:rsidR="00B83D1B" w:rsidRPr="008D33B2">
        <w:rPr>
          <w:sz w:val="18"/>
          <w:szCs w:val="18"/>
        </w:rPr>
        <w:t xml:space="preserve"> – huile sur toile </w:t>
      </w:r>
      <w:r w:rsidR="00A67D04">
        <w:rPr>
          <w:sz w:val="18"/>
          <w:szCs w:val="18"/>
        </w:rPr>
        <w:t>89</w:t>
      </w:r>
      <w:r w:rsidR="00B83D1B" w:rsidRPr="008D33B2">
        <w:rPr>
          <w:sz w:val="18"/>
          <w:szCs w:val="18"/>
        </w:rPr>
        <w:t xml:space="preserve"> x </w:t>
      </w:r>
      <w:r w:rsidR="00A67D04">
        <w:rPr>
          <w:sz w:val="18"/>
          <w:szCs w:val="18"/>
        </w:rPr>
        <w:t>52</w:t>
      </w:r>
      <w:r w:rsidR="00B83D1B" w:rsidRPr="008D33B2">
        <w:rPr>
          <w:sz w:val="18"/>
          <w:szCs w:val="18"/>
        </w:rPr>
        <w:t xml:space="preserve"> cm, </w:t>
      </w:r>
      <w:r w:rsidR="00E96EEC" w:rsidRPr="00E96EEC">
        <w:rPr>
          <w:sz w:val="18"/>
          <w:szCs w:val="18"/>
        </w:rPr>
        <w:t>Museumslandschaft Hessen Kassel</w:t>
      </w:r>
      <w:r w:rsidR="00B83D1B" w:rsidRPr="008D33B2">
        <w:rPr>
          <w:sz w:val="18"/>
          <w:szCs w:val="18"/>
        </w:rPr>
        <w:t xml:space="preserve">, </w:t>
      </w:r>
      <w:r w:rsidR="005F6D7A">
        <w:rPr>
          <w:sz w:val="18"/>
          <w:szCs w:val="18"/>
        </w:rPr>
        <w:t>C</w:t>
      </w:r>
      <w:r w:rsidR="00972D27">
        <w:rPr>
          <w:sz w:val="18"/>
          <w:szCs w:val="18"/>
        </w:rPr>
        <w:t>assel</w:t>
      </w:r>
      <w:r w:rsidR="00B83D1B" w:rsidRPr="008D33B2">
        <w:rPr>
          <w:sz w:val="18"/>
          <w:szCs w:val="18"/>
        </w:rPr>
        <w:t xml:space="preserve"> (</w:t>
      </w:r>
      <w:r w:rsidR="00972D27">
        <w:rPr>
          <w:sz w:val="18"/>
          <w:szCs w:val="18"/>
        </w:rPr>
        <w:t>D</w:t>
      </w:r>
      <w:r w:rsidR="007F1786">
        <w:rPr>
          <w:sz w:val="18"/>
          <w:szCs w:val="18"/>
        </w:rPr>
        <w:t>E</w:t>
      </w:r>
      <w:r w:rsidR="00B83D1B" w:rsidRPr="008D33B2">
        <w:rPr>
          <w:sz w:val="18"/>
          <w:szCs w:val="18"/>
        </w:rPr>
        <w:t xml:space="preserve">), source : </w:t>
      </w:r>
      <w:hyperlink r:id="rId51" w:history="1">
        <w:r w:rsidR="00B83D1B" w:rsidRPr="008D33B2">
          <w:rPr>
            <w:rStyle w:val="Lienhypertexte"/>
            <w:rFonts w:cs="Arial"/>
            <w:sz w:val="18"/>
            <w:szCs w:val="18"/>
          </w:rPr>
          <w:t>Wikimedia Commons</w:t>
        </w:r>
      </w:hyperlink>
    </w:p>
    <w:p w14:paraId="130B1CA8" w14:textId="064C7684" w:rsidR="00B83D1B" w:rsidRPr="00986AA4" w:rsidRDefault="00B57206" w:rsidP="00B83D1B">
      <w:pPr>
        <w:pStyle w:val="Paragraphedeliste"/>
        <w:numPr>
          <w:ilvl w:val="0"/>
          <w:numId w:val="10"/>
        </w:numPr>
        <w:rPr>
          <w:sz w:val="18"/>
          <w:szCs w:val="18"/>
        </w:rPr>
      </w:pPr>
      <w:r w:rsidRPr="00B57206">
        <w:rPr>
          <w:rFonts w:cs="Calibri"/>
          <w:i/>
          <w:iCs/>
          <w:sz w:val="18"/>
          <w:szCs w:val="18"/>
        </w:rPr>
        <w:t>Souper à Emmaüs</w:t>
      </w:r>
      <w:r w:rsidR="00B83D1B" w:rsidRPr="00B57206">
        <w:rPr>
          <w:rFonts w:cs="Calibri"/>
          <w:sz w:val="18"/>
          <w:szCs w:val="18"/>
        </w:rPr>
        <w:t xml:space="preserve">, </w:t>
      </w:r>
      <w:r w:rsidRPr="00B57206">
        <w:rPr>
          <w:rFonts w:cs="Calibri"/>
          <w:sz w:val="18"/>
          <w:szCs w:val="18"/>
        </w:rPr>
        <w:t>RE</w:t>
      </w:r>
      <w:r>
        <w:rPr>
          <w:rFonts w:cs="Calibri"/>
          <w:sz w:val="18"/>
          <w:szCs w:val="18"/>
        </w:rPr>
        <w:t>MBRANDT</w:t>
      </w:r>
      <w:r w:rsidR="00B83D1B" w:rsidRPr="00B57206">
        <w:rPr>
          <w:rFonts w:cs="Calibri"/>
          <w:sz w:val="18"/>
          <w:szCs w:val="18"/>
        </w:rPr>
        <w:t xml:space="preserve">, </w:t>
      </w:r>
      <w:r w:rsidR="00840F7A">
        <w:rPr>
          <w:rFonts w:cs="Calibri"/>
          <w:sz w:val="18"/>
          <w:szCs w:val="18"/>
        </w:rPr>
        <w:t>1629</w:t>
      </w:r>
      <w:r w:rsidR="00B83D1B" w:rsidRPr="00B57206">
        <w:rPr>
          <w:rFonts w:cs="Calibri"/>
          <w:sz w:val="18"/>
          <w:szCs w:val="18"/>
        </w:rPr>
        <w:t xml:space="preserve"> – huile sur </w:t>
      </w:r>
      <w:r w:rsidR="00840F7A">
        <w:rPr>
          <w:rFonts w:cs="Calibri"/>
          <w:sz w:val="18"/>
          <w:szCs w:val="18"/>
        </w:rPr>
        <w:t>panneau</w:t>
      </w:r>
      <w:r w:rsidR="00B83D1B" w:rsidRPr="00B57206">
        <w:rPr>
          <w:rFonts w:cs="Calibri"/>
          <w:sz w:val="18"/>
          <w:szCs w:val="18"/>
        </w:rPr>
        <w:t xml:space="preserve"> </w:t>
      </w:r>
      <w:r w:rsidR="00690A96">
        <w:rPr>
          <w:rFonts w:cs="Calibri"/>
          <w:sz w:val="18"/>
          <w:szCs w:val="18"/>
        </w:rPr>
        <w:t>37,4</w:t>
      </w:r>
      <w:r w:rsidR="00B83D1B" w:rsidRPr="00B57206">
        <w:rPr>
          <w:rFonts w:cs="Calibri"/>
          <w:sz w:val="18"/>
          <w:szCs w:val="18"/>
        </w:rPr>
        <w:t xml:space="preserve"> x </w:t>
      </w:r>
      <w:r w:rsidR="00690A96">
        <w:rPr>
          <w:rFonts w:cs="Calibri"/>
          <w:sz w:val="18"/>
          <w:szCs w:val="18"/>
        </w:rPr>
        <w:t>42,3</w:t>
      </w:r>
      <w:r w:rsidR="00B83D1B" w:rsidRPr="00B57206">
        <w:rPr>
          <w:rFonts w:cs="Calibri"/>
          <w:sz w:val="18"/>
          <w:szCs w:val="18"/>
        </w:rPr>
        <w:t xml:space="preserve"> cm, </w:t>
      </w:r>
      <w:r w:rsidR="00D448D6">
        <w:rPr>
          <w:sz w:val="18"/>
          <w:szCs w:val="18"/>
        </w:rPr>
        <w:t>Musée Jacquemart-André</w:t>
      </w:r>
      <w:r w:rsidR="00B83D1B" w:rsidRPr="00B57206">
        <w:rPr>
          <w:sz w:val="18"/>
          <w:szCs w:val="18"/>
        </w:rPr>
        <w:t xml:space="preserve">, </w:t>
      </w:r>
      <w:r w:rsidR="00D448D6">
        <w:rPr>
          <w:sz w:val="18"/>
          <w:szCs w:val="18"/>
        </w:rPr>
        <w:t>Paris</w:t>
      </w:r>
      <w:r w:rsidR="00B83D1B" w:rsidRPr="00B57206">
        <w:rPr>
          <w:sz w:val="18"/>
          <w:szCs w:val="18"/>
        </w:rPr>
        <w:t>, (</w:t>
      </w:r>
      <w:r w:rsidR="00D448D6">
        <w:rPr>
          <w:sz w:val="18"/>
          <w:szCs w:val="18"/>
        </w:rPr>
        <w:t>FR</w:t>
      </w:r>
      <w:r w:rsidR="00B83D1B" w:rsidRPr="00B57206">
        <w:rPr>
          <w:sz w:val="18"/>
          <w:szCs w:val="18"/>
        </w:rPr>
        <w:t xml:space="preserve">), source : </w:t>
      </w:r>
      <w:hyperlink r:id="rId52" w:history="1">
        <w:r w:rsidR="00B83D1B" w:rsidRPr="00B57206">
          <w:rPr>
            <w:rStyle w:val="Lienhypertexte"/>
            <w:rFonts w:cs="Arial"/>
            <w:sz w:val="18"/>
            <w:szCs w:val="18"/>
          </w:rPr>
          <w:t>Wikimedia Commons</w:t>
        </w:r>
      </w:hyperlink>
    </w:p>
    <w:p w14:paraId="13EF11A8" w14:textId="1DE9F7C2" w:rsidR="00986AA4" w:rsidRPr="00721D68" w:rsidRDefault="00986AA4" w:rsidP="007335AD">
      <w:pPr>
        <w:pStyle w:val="Paragraphedeliste"/>
        <w:numPr>
          <w:ilvl w:val="0"/>
          <w:numId w:val="6"/>
        </w:numPr>
        <w:rPr>
          <w:sz w:val="18"/>
          <w:szCs w:val="18"/>
        </w:rPr>
      </w:pPr>
      <w:r>
        <w:rPr>
          <w:sz w:val="18"/>
          <w:szCs w:val="18"/>
        </w:rPr>
        <w:t xml:space="preserve">Couverture de l’émission : La femme adultère, </w:t>
      </w:r>
      <w:r w:rsidR="003A09E3">
        <w:rPr>
          <w:sz w:val="18"/>
          <w:szCs w:val="18"/>
        </w:rPr>
        <w:t>Le Guerchi</w:t>
      </w:r>
      <w:r w:rsidR="00730901">
        <w:rPr>
          <w:sz w:val="18"/>
          <w:szCs w:val="18"/>
        </w:rPr>
        <w:t xml:space="preserve">n, 1621, </w:t>
      </w:r>
      <w:r w:rsidR="007335AD">
        <w:rPr>
          <w:sz w:val="18"/>
          <w:szCs w:val="18"/>
        </w:rPr>
        <w:t xml:space="preserve">huile sur toile </w:t>
      </w:r>
      <w:r w:rsidR="007335AD" w:rsidRPr="007335AD">
        <w:rPr>
          <w:sz w:val="18"/>
          <w:szCs w:val="18"/>
        </w:rPr>
        <w:t xml:space="preserve">98,2 </w:t>
      </w:r>
      <w:r w:rsidR="007335AD">
        <w:rPr>
          <w:sz w:val="18"/>
          <w:szCs w:val="18"/>
        </w:rPr>
        <w:t xml:space="preserve">x </w:t>
      </w:r>
      <w:r w:rsidR="007335AD" w:rsidRPr="007335AD">
        <w:rPr>
          <w:sz w:val="18"/>
          <w:szCs w:val="18"/>
        </w:rPr>
        <w:t>122,7</w:t>
      </w:r>
      <w:r w:rsidR="007335AD">
        <w:rPr>
          <w:sz w:val="18"/>
          <w:szCs w:val="18"/>
        </w:rPr>
        <w:t xml:space="preserve"> cm, </w:t>
      </w:r>
      <w:r w:rsidR="00D57B01" w:rsidRPr="00D57B01">
        <w:rPr>
          <w:sz w:val="18"/>
          <w:szCs w:val="18"/>
        </w:rPr>
        <w:t>Dulwich Picture Gallery</w:t>
      </w:r>
      <w:r w:rsidR="00D57B01">
        <w:rPr>
          <w:sz w:val="18"/>
          <w:szCs w:val="18"/>
        </w:rPr>
        <w:t xml:space="preserve">, Dulwich (UK), </w:t>
      </w:r>
      <w:r w:rsidR="00D57B01" w:rsidRPr="00B57206">
        <w:rPr>
          <w:sz w:val="18"/>
          <w:szCs w:val="18"/>
        </w:rPr>
        <w:t xml:space="preserve">source : </w:t>
      </w:r>
      <w:hyperlink r:id="rId53" w:history="1">
        <w:r w:rsidR="00D57B01" w:rsidRPr="00993100">
          <w:rPr>
            <w:rStyle w:val="Lienhypertexte"/>
            <w:rFonts w:cs="Arial"/>
            <w:sz w:val="18"/>
            <w:szCs w:val="18"/>
          </w:rPr>
          <w:t>Wikimedia Commons</w:t>
        </w:r>
      </w:hyperlink>
    </w:p>
    <w:p w14:paraId="231B90D9" w14:textId="17E4BEAF" w:rsidR="00721D68" w:rsidRDefault="00721D68" w:rsidP="000C044B">
      <w:pPr>
        <w:pStyle w:val="Titre4"/>
      </w:pPr>
      <w:r>
        <w:t>Illustrations sonores</w:t>
      </w:r>
    </w:p>
    <w:p w14:paraId="0C6BF885" w14:textId="2E5F287F" w:rsidR="00A72E65" w:rsidRPr="00B0494E" w:rsidRDefault="005840A1" w:rsidP="00A72E65">
      <w:pPr>
        <w:pStyle w:val="Paragraphedeliste"/>
        <w:numPr>
          <w:ilvl w:val="0"/>
          <w:numId w:val="6"/>
        </w:numPr>
        <w:rPr>
          <w:sz w:val="18"/>
          <w:szCs w:val="18"/>
        </w:rPr>
      </w:pPr>
      <w:r w:rsidRPr="00B0494E">
        <w:rPr>
          <w:i/>
          <w:iCs/>
          <w:sz w:val="18"/>
          <w:szCs w:val="18"/>
        </w:rPr>
        <w:t>Ép.</w:t>
      </w:r>
      <w:r w:rsidR="0085546A" w:rsidRPr="00B0494E">
        <w:rPr>
          <w:i/>
          <w:iCs/>
          <w:sz w:val="18"/>
          <w:szCs w:val="18"/>
        </w:rPr>
        <w:t xml:space="preserve"> </w:t>
      </w:r>
      <w:r w:rsidR="00464202" w:rsidRPr="00B0494E">
        <w:rPr>
          <w:i/>
          <w:iCs/>
          <w:sz w:val="18"/>
          <w:szCs w:val="18"/>
        </w:rPr>
        <w:t xml:space="preserve">1 - </w:t>
      </w:r>
      <w:r w:rsidR="00A72E65" w:rsidRPr="00B0494E">
        <w:rPr>
          <w:i/>
          <w:iCs/>
          <w:sz w:val="18"/>
          <w:szCs w:val="18"/>
        </w:rPr>
        <w:t>L’</w:t>
      </w:r>
      <w:r w:rsidRPr="00B0494E">
        <w:rPr>
          <w:i/>
          <w:iCs/>
          <w:sz w:val="18"/>
          <w:szCs w:val="18"/>
        </w:rPr>
        <w:t>Odyssée</w:t>
      </w:r>
      <w:r w:rsidR="00A72E65" w:rsidRPr="00B0494E">
        <w:rPr>
          <w:i/>
          <w:iCs/>
          <w:sz w:val="18"/>
          <w:szCs w:val="18"/>
        </w:rPr>
        <w:t xml:space="preserve"> / L'Odissea</w:t>
      </w:r>
      <w:r w:rsidR="00A72E65" w:rsidRPr="00B0494E">
        <w:rPr>
          <w:sz w:val="18"/>
          <w:szCs w:val="18"/>
        </w:rPr>
        <w:t xml:space="preserve"> (1968), série télévisée italienne, de Franco Rossi</w:t>
      </w:r>
    </w:p>
    <w:p w14:paraId="383D8EFA" w14:textId="1F860069" w:rsidR="00B0494E" w:rsidRPr="00B0494E" w:rsidRDefault="005840A1" w:rsidP="00B0494E">
      <w:pPr>
        <w:pStyle w:val="Paragraphedeliste"/>
        <w:numPr>
          <w:ilvl w:val="0"/>
          <w:numId w:val="6"/>
        </w:numPr>
        <w:rPr>
          <w:sz w:val="18"/>
          <w:szCs w:val="18"/>
        </w:rPr>
      </w:pPr>
      <w:r w:rsidRPr="00B0494E">
        <w:rPr>
          <w:i/>
          <w:iCs/>
          <w:sz w:val="18"/>
          <w:szCs w:val="18"/>
        </w:rPr>
        <w:t>Ép.</w:t>
      </w:r>
      <w:r w:rsidR="00B0494E" w:rsidRPr="00B0494E">
        <w:rPr>
          <w:i/>
          <w:iCs/>
          <w:sz w:val="18"/>
          <w:szCs w:val="18"/>
        </w:rPr>
        <w:t xml:space="preserve"> 4 - Les aventures de Gédéon</w:t>
      </w:r>
      <w:r w:rsidR="00B0494E" w:rsidRPr="00B0494E">
        <w:rPr>
          <w:sz w:val="18"/>
          <w:szCs w:val="18"/>
        </w:rPr>
        <w:t xml:space="preserve"> (1976) série d’animation française de Michel Ocelot, d’après Benjamin Rabier. Musique : Joss Baselli. Paroles : Franck Gérald. Voix : Monique Messine, Arlette Patrick, Jacques Provins, Gérard Surugues</w:t>
      </w:r>
    </w:p>
    <w:p w14:paraId="7CF91823" w14:textId="68CD6400" w:rsidR="001A1E54" w:rsidRPr="00B0494E" w:rsidRDefault="005840A1" w:rsidP="001A1E54">
      <w:pPr>
        <w:pStyle w:val="Paragraphedeliste"/>
        <w:numPr>
          <w:ilvl w:val="0"/>
          <w:numId w:val="6"/>
        </w:numPr>
        <w:rPr>
          <w:sz w:val="18"/>
          <w:szCs w:val="18"/>
        </w:rPr>
      </w:pPr>
      <w:r w:rsidRPr="00B0494E">
        <w:rPr>
          <w:i/>
          <w:iCs/>
          <w:sz w:val="18"/>
          <w:szCs w:val="18"/>
        </w:rPr>
        <w:t>Ép.</w:t>
      </w:r>
      <w:r w:rsidR="001A1E54" w:rsidRPr="00B0494E">
        <w:rPr>
          <w:i/>
          <w:iCs/>
          <w:sz w:val="18"/>
          <w:szCs w:val="18"/>
        </w:rPr>
        <w:t xml:space="preserve"> </w:t>
      </w:r>
      <w:r w:rsidR="00D96721" w:rsidRPr="00B0494E">
        <w:rPr>
          <w:i/>
          <w:iCs/>
          <w:sz w:val="18"/>
          <w:szCs w:val="18"/>
        </w:rPr>
        <w:t>10</w:t>
      </w:r>
      <w:r w:rsidR="001A1E54" w:rsidRPr="00B0494E">
        <w:rPr>
          <w:i/>
          <w:iCs/>
          <w:sz w:val="18"/>
          <w:szCs w:val="18"/>
        </w:rPr>
        <w:t xml:space="preserve"> - Mon nom est Personne / My Name Is Nobody (Il mio nome è Nessuno)</w:t>
      </w:r>
      <w:r w:rsidR="001A1E54" w:rsidRPr="00B0494E">
        <w:rPr>
          <w:sz w:val="18"/>
          <w:szCs w:val="18"/>
        </w:rPr>
        <w:t xml:space="preserve"> (1973), film italo-franco-allemand, de Tonino Valerii</w:t>
      </w:r>
    </w:p>
    <w:p w14:paraId="5487FD22" w14:textId="758C322E" w:rsidR="004B03FC" w:rsidRPr="004B03FC" w:rsidRDefault="004B03FC" w:rsidP="00E30B10">
      <w:pPr>
        <w:spacing w:line="259" w:lineRule="auto"/>
        <w:ind w:firstLine="0"/>
        <w:jc w:val="left"/>
      </w:pPr>
    </w:p>
    <w:sectPr w:rsidR="004B03FC" w:rsidRPr="004B03FC">
      <w:headerReference w:type="even" r:id="rId54"/>
      <w:headerReference w:type="default" r:id="rId55"/>
      <w:footerReference w:type="even" r:id="rId56"/>
      <w:footerReference w:type="default" r:id="rId57"/>
      <w:headerReference w:type="first" r:id="rId58"/>
      <w:footerReference w:type="first" r:id="rId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AF4F3" w14:textId="77777777" w:rsidR="002D3451" w:rsidRDefault="002D3451" w:rsidP="00B83D1B">
      <w:pPr>
        <w:spacing w:after="0" w:line="240" w:lineRule="auto"/>
      </w:pPr>
      <w:r>
        <w:separator/>
      </w:r>
    </w:p>
  </w:endnote>
  <w:endnote w:type="continuationSeparator" w:id="0">
    <w:p w14:paraId="2EE69444" w14:textId="77777777" w:rsidR="002D3451" w:rsidRDefault="002D3451" w:rsidP="00B83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Serif">
    <w:charset w:val="00"/>
    <w:family w:val="roman"/>
    <w:pitch w:val="variable"/>
    <w:sig w:usb0="A11526FF" w:usb1="C000ECF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608C" w14:textId="77777777" w:rsidR="00EC66AB" w:rsidRDefault="00EC66A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AD5F" w14:textId="6DCBAD73" w:rsidR="00B83D1B" w:rsidRPr="00B83D1B" w:rsidRDefault="00B83D1B" w:rsidP="00B83D1B">
    <w:pPr>
      <w:pStyle w:val="Pieddepage"/>
      <w:ind w:firstLine="0"/>
      <w:jc w:val="center"/>
    </w:pPr>
    <w:r>
      <w:rPr>
        <w:i/>
        <w:iCs/>
        <w:sz w:val="18"/>
        <w:szCs w:val="18"/>
      </w:rPr>
      <w:t>François B</w:t>
    </w:r>
    <w:r w:rsidRPr="00F7232A">
      <w:rPr>
        <w:i/>
        <w:iCs/>
        <w:sz w:val="18"/>
        <w:szCs w:val="18"/>
      </w:rPr>
      <w:t>essonnet</w:t>
    </w:r>
    <w:r>
      <w:tab/>
    </w:r>
    <w:r>
      <w:fldChar w:fldCharType="begin"/>
    </w:r>
    <w:r>
      <w:instrText>PAGE   \* MERGEFORMAT</w:instrText>
    </w:r>
    <w:r>
      <w:fldChar w:fldCharType="separate"/>
    </w:r>
    <w:r>
      <w:t>63</w:t>
    </w:r>
    <w:r>
      <w:fldChar w:fldCharType="end"/>
    </w:r>
    <w:r>
      <w:tab/>
    </w:r>
    <w:r w:rsidRPr="00FA135D">
      <w:rPr>
        <w:sz w:val="18"/>
        <w:szCs w:val="18"/>
      </w:rPr>
      <w:t>Au Large Biblique D.R. 202</w:t>
    </w:r>
    <w:r>
      <w:rPr>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1FF6" w14:textId="77777777" w:rsidR="00EC66AB" w:rsidRDefault="00EC66A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6AD28" w14:textId="77777777" w:rsidR="002D3451" w:rsidRDefault="002D3451" w:rsidP="00B83D1B">
      <w:pPr>
        <w:spacing w:after="0" w:line="240" w:lineRule="auto"/>
      </w:pPr>
      <w:r>
        <w:separator/>
      </w:r>
    </w:p>
  </w:footnote>
  <w:footnote w:type="continuationSeparator" w:id="0">
    <w:p w14:paraId="7E36931B" w14:textId="77777777" w:rsidR="002D3451" w:rsidRDefault="002D3451" w:rsidP="00B83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DEC0" w14:textId="77777777" w:rsidR="00EC66AB" w:rsidRDefault="00EC66A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CD19" w14:textId="77777777" w:rsidR="00EC66AB" w:rsidRDefault="00EC66A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AE75" w14:textId="77777777" w:rsidR="00EC66AB" w:rsidRDefault="00EC66A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52E"/>
    <w:multiLevelType w:val="multilevel"/>
    <w:tmpl w:val="B6AC60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0727C"/>
    <w:multiLevelType w:val="multilevel"/>
    <w:tmpl w:val="82EA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00238"/>
    <w:multiLevelType w:val="multilevel"/>
    <w:tmpl w:val="C10C98A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38"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lowerLetter"/>
      <w:lvlText w:val="%4) "/>
      <w:lvlJc w:val="left"/>
      <w:pPr>
        <w:ind w:left="2989"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7148D6"/>
    <w:multiLevelType w:val="hybridMultilevel"/>
    <w:tmpl w:val="77DE0290"/>
    <w:lvl w:ilvl="0" w:tplc="C070144E">
      <w:numFmt w:val="bullet"/>
      <w:lvlText w:val=""/>
      <w:lvlJc w:val="left"/>
      <w:pPr>
        <w:ind w:left="1069" w:hanging="360"/>
      </w:pPr>
      <w:rPr>
        <w:rFonts w:ascii="Symbol" w:eastAsia="Times New Roman" w:hAnsi="Symbo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0E4054BC"/>
    <w:multiLevelType w:val="hybridMultilevel"/>
    <w:tmpl w:val="4E3235FA"/>
    <w:lvl w:ilvl="0" w:tplc="FFFFFFFF">
      <w:start w:val="1"/>
      <w:numFmt w:val="decimal"/>
      <w:lvlText w:val="%1."/>
      <w:lvlJc w:val="left"/>
      <w:pPr>
        <w:ind w:left="720" w:hanging="360"/>
      </w:pPr>
      <w:rPr>
        <w:rFonts w:hint="default"/>
      </w:rPr>
    </w:lvl>
    <w:lvl w:ilvl="1" w:tplc="144AC538">
      <w:numFmt w:val="bullet"/>
      <w:lvlText w:val="•"/>
      <w:lvlJc w:val="left"/>
      <w:pPr>
        <w:ind w:left="1440" w:hanging="360"/>
      </w:pPr>
      <w:rPr>
        <w:rFonts w:ascii="Aptos Light" w:eastAsia="Times New Roman" w:hAnsi="Aptos Light" w:cs="Arial"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FA2673"/>
    <w:multiLevelType w:val="multilevel"/>
    <w:tmpl w:val="73B0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C5679"/>
    <w:multiLevelType w:val="hybridMultilevel"/>
    <w:tmpl w:val="806AD6D8"/>
    <w:lvl w:ilvl="0" w:tplc="C070144E">
      <w:numFmt w:val="bullet"/>
      <w:lvlText w:val=""/>
      <w:lvlJc w:val="left"/>
      <w:pPr>
        <w:ind w:left="1778" w:hanging="360"/>
      </w:pPr>
      <w:rPr>
        <w:rFonts w:ascii="Symbol" w:eastAsia="Times New Roman" w:hAnsi="Symbol" w:cs="Aria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1BFD6074"/>
    <w:multiLevelType w:val="hybridMultilevel"/>
    <w:tmpl w:val="51F81070"/>
    <w:lvl w:ilvl="0" w:tplc="040C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5247E0"/>
    <w:multiLevelType w:val="multilevel"/>
    <w:tmpl w:val="61CE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8C19A9"/>
    <w:multiLevelType w:val="hybridMultilevel"/>
    <w:tmpl w:val="D834F4E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207F42"/>
    <w:multiLevelType w:val="hybridMultilevel"/>
    <w:tmpl w:val="CF466310"/>
    <w:lvl w:ilvl="0" w:tplc="C070144E">
      <w:numFmt w:val="bullet"/>
      <w:lvlText w:val=""/>
      <w:lvlJc w:val="left"/>
      <w:pPr>
        <w:ind w:left="1069"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82696D"/>
    <w:multiLevelType w:val="hybridMultilevel"/>
    <w:tmpl w:val="05948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695DC3"/>
    <w:multiLevelType w:val="hybridMultilevel"/>
    <w:tmpl w:val="D424E332"/>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7426C8"/>
    <w:multiLevelType w:val="multilevel"/>
    <w:tmpl w:val="0A34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8522DD"/>
    <w:multiLevelType w:val="hybridMultilevel"/>
    <w:tmpl w:val="513CCB44"/>
    <w:lvl w:ilvl="0" w:tplc="C070144E">
      <w:numFmt w:val="bullet"/>
      <w:lvlText w:val=""/>
      <w:lvlJc w:val="left"/>
      <w:pPr>
        <w:ind w:left="1778" w:hanging="360"/>
      </w:pPr>
      <w:rPr>
        <w:rFonts w:ascii="Symbol" w:eastAsia="Times New Roman" w:hAnsi="Symbo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3DDD7C08"/>
    <w:multiLevelType w:val="hybridMultilevel"/>
    <w:tmpl w:val="A5B0BF12"/>
    <w:lvl w:ilvl="0" w:tplc="040C0001">
      <w:start w:val="1"/>
      <w:numFmt w:val="bullet"/>
      <w:lvlText w:val=""/>
      <w:lvlJc w:val="left"/>
      <w:pPr>
        <w:ind w:left="107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453A47"/>
    <w:multiLevelType w:val="hybridMultilevel"/>
    <w:tmpl w:val="F7D2F67C"/>
    <w:lvl w:ilvl="0" w:tplc="040C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BC08C1"/>
    <w:multiLevelType w:val="hybridMultilevel"/>
    <w:tmpl w:val="08669B2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92233E"/>
    <w:multiLevelType w:val="hybridMultilevel"/>
    <w:tmpl w:val="5FBC291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075869"/>
    <w:multiLevelType w:val="hybridMultilevel"/>
    <w:tmpl w:val="D9366D20"/>
    <w:lvl w:ilvl="0" w:tplc="C070144E">
      <w:numFmt w:val="bullet"/>
      <w:lvlText w:val=""/>
      <w:lvlJc w:val="left"/>
      <w:pPr>
        <w:ind w:left="1778" w:hanging="360"/>
      </w:pPr>
      <w:rPr>
        <w:rFonts w:ascii="Symbol" w:eastAsia="Times New Roman" w:hAnsi="Symbo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 w15:restartNumberingAfterBreak="0">
    <w:nsid w:val="520B24C0"/>
    <w:multiLevelType w:val="hybridMultilevel"/>
    <w:tmpl w:val="24FC1F20"/>
    <w:lvl w:ilvl="0" w:tplc="C070144E">
      <w:numFmt w:val="bullet"/>
      <w:lvlText w:val=""/>
      <w:lvlJc w:val="left"/>
      <w:pPr>
        <w:ind w:left="1776" w:hanging="360"/>
      </w:pPr>
      <w:rPr>
        <w:rFonts w:ascii="Symbol" w:eastAsia="Times New Roman" w:hAnsi="Symbol" w:cs="Aria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21" w15:restartNumberingAfterBreak="0">
    <w:nsid w:val="5B8F4408"/>
    <w:multiLevelType w:val="hybridMultilevel"/>
    <w:tmpl w:val="292856B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F14F73"/>
    <w:multiLevelType w:val="multilevel"/>
    <w:tmpl w:val="D3FE34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Plan3c"/>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4B5492C"/>
    <w:multiLevelType w:val="hybridMultilevel"/>
    <w:tmpl w:val="044AE8E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936774B"/>
    <w:multiLevelType w:val="multilevel"/>
    <w:tmpl w:val="A6DE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4D4832"/>
    <w:multiLevelType w:val="hybridMultilevel"/>
    <w:tmpl w:val="1D7C7498"/>
    <w:lvl w:ilvl="0" w:tplc="040C000F">
      <w:start w:val="1"/>
      <w:numFmt w:val="decimal"/>
      <w:lvlText w:val="%1."/>
      <w:lvlJc w:val="left"/>
      <w:pPr>
        <w:ind w:left="1778"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6" w15:restartNumberingAfterBreak="0">
    <w:nsid w:val="78C312EB"/>
    <w:multiLevelType w:val="hybridMultilevel"/>
    <w:tmpl w:val="ACCECD9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E361F4"/>
    <w:multiLevelType w:val="hybridMultilevel"/>
    <w:tmpl w:val="AA9CD04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9435C08"/>
    <w:multiLevelType w:val="multilevel"/>
    <w:tmpl w:val="DE06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8262938">
    <w:abstractNumId w:val="2"/>
  </w:num>
  <w:num w:numId="2" w16cid:durableId="1847206841">
    <w:abstractNumId w:val="22"/>
  </w:num>
  <w:num w:numId="3" w16cid:durableId="475419603">
    <w:abstractNumId w:val="22"/>
  </w:num>
  <w:num w:numId="4" w16cid:durableId="1486893595">
    <w:abstractNumId w:val="22"/>
  </w:num>
  <w:num w:numId="5" w16cid:durableId="1179613569">
    <w:abstractNumId w:val="11"/>
  </w:num>
  <w:num w:numId="6" w16cid:durableId="1701857209">
    <w:abstractNumId w:val="15"/>
  </w:num>
  <w:num w:numId="7" w16cid:durableId="1437602400">
    <w:abstractNumId w:val="24"/>
  </w:num>
  <w:num w:numId="8" w16cid:durableId="287128583">
    <w:abstractNumId w:val="28"/>
  </w:num>
  <w:num w:numId="9" w16cid:durableId="40836092">
    <w:abstractNumId w:val="1"/>
  </w:num>
  <w:num w:numId="10" w16cid:durableId="1731925915">
    <w:abstractNumId w:val="4"/>
  </w:num>
  <w:num w:numId="11" w16cid:durableId="842404049">
    <w:abstractNumId w:val="3"/>
  </w:num>
  <w:num w:numId="12" w16cid:durableId="654379476">
    <w:abstractNumId w:val="14"/>
  </w:num>
  <w:num w:numId="13" w16cid:durableId="449052813">
    <w:abstractNumId w:val="19"/>
  </w:num>
  <w:num w:numId="14" w16cid:durableId="1857766147">
    <w:abstractNumId w:val="25"/>
  </w:num>
  <w:num w:numId="15" w16cid:durableId="613680226">
    <w:abstractNumId w:val="6"/>
  </w:num>
  <w:num w:numId="16" w16cid:durableId="799150396">
    <w:abstractNumId w:val="20"/>
  </w:num>
  <w:num w:numId="17" w16cid:durableId="480463100">
    <w:abstractNumId w:val="10"/>
  </w:num>
  <w:num w:numId="18" w16cid:durableId="1026447012">
    <w:abstractNumId w:val="5"/>
  </w:num>
  <w:num w:numId="19" w16cid:durableId="1732072000">
    <w:abstractNumId w:val="0"/>
  </w:num>
  <w:num w:numId="20" w16cid:durableId="1688361734">
    <w:abstractNumId w:val="8"/>
  </w:num>
  <w:num w:numId="21" w16cid:durableId="1327705558">
    <w:abstractNumId w:val="13"/>
  </w:num>
  <w:num w:numId="22" w16cid:durableId="963343285">
    <w:abstractNumId w:val="21"/>
  </w:num>
  <w:num w:numId="23" w16cid:durableId="1119690604">
    <w:abstractNumId w:val="12"/>
  </w:num>
  <w:num w:numId="24" w16cid:durableId="2173029">
    <w:abstractNumId w:val="16"/>
  </w:num>
  <w:num w:numId="25" w16cid:durableId="1946647106">
    <w:abstractNumId w:val="23"/>
  </w:num>
  <w:num w:numId="26" w16cid:durableId="823160965">
    <w:abstractNumId w:val="18"/>
  </w:num>
  <w:num w:numId="27" w16cid:durableId="2037730545">
    <w:abstractNumId w:val="17"/>
  </w:num>
  <w:num w:numId="28" w16cid:durableId="256644271">
    <w:abstractNumId w:val="27"/>
  </w:num>
  <w:num w:numId="29" w16cid:durableId="298270240">
    <w:abstractNumId w:val="9"/>
  </w:num>
  <w:num w:numId="30" w16cid:durableId="1676298426">
    <w:abstractNumId w:val="26"/>
  </w:num>
  <w:num w:numId="31" w16cid:durableId="2113076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83"/>
    <w:rsid w:val="00003C34"/>
    <w:rsid w:val="000044CB"/>
    <w:rsid w:val="00004AA2"/>
    <w:rsid w:val="00006A0B"/>
    <w:rsid w:val="00006AA4"/>
    <w:rsid w:val="00007E2A"/>
    <w:rsid w:val="00010361"/>
    <w:rsid w:val="00010471"/>
    <w:rsid w:val="00011168"/>
    <w:rsid w:val="000121D0"/>
    <w:rsid w:val="00012437"/>
    <w:rsid w:val="00013351"/>
    <w:rsid w:val="000143C4"/>
    <w:rsid w:val="00020260"/>
    <w:rsid w:val="000213AF"/>
    <w:rsid w:val="00021F7F"/>
    <w:rsid w:val="000252B6"/>
    <w:rsid w:val="0002560C"/>
    <w:rsid w:val="00026398"/>
    <w:rsid w:val="000264DD"/>
    <w:rsid w:val="0002713D"/>
    <w:rsid w:val="00027900"/>
    <w:rsid w:val="000303A2"/>
    <w:rsid w:val="0003049D"/>
    <w:rsid w:val="00030B96"/>
    <w:rsid w:val="00031E9A"/>
    <w:rsid w:val="00032D48"/>
    <w:rsid w:val="0003346D"/>
    <w:rsid w:val="00033C07"/>
    <w:rsid w:val="00034A56"/>
    <w:rsid w:val="00035414"/>
    <w:rsid w:val="00035DC4"/>
    <w:rsid w:val="00036A20"/>
    <w:rsid w:val="000371F4"/>
    <w:rsid w:val="00040049"/>
    <w:rsid w:val="000412EC"/>
    <w:rsid w:val="0004143F"/>
    <w:rsid w:val="000415F8"/>
    <w:rsid w:val="00041673"/>
    <w:rsid w:val="000416F7"/>
    <w:rsid w:val="000420D5"/>
    <w:rsid w:val="00042E39"/>
    <w:rsid w:val="000433F8"/>
    <w:rsid w:val="000440EA"/>
    <w:rsid w:val="00044CF1"/>
    <w:rsid w:val="00045576"/>
    <w:rsid w:val="00050647"/>
    <w:rsid w:val="0005064B"/>
    <w:rsid w:val="00050D00"/>
    <w:rsid w:val="00051719"/>
    <w:rsid w:val="000530AB"/>
    <w:rsid w:val="000536FB"/>
    <w:rsid w:val="0005430F"/>
    <w:rsid w:val="000546F9"/>
    <w:rsid w:val="00054EB2"/>
    <w:rsid w:val="00055154"/>
    <w:rsid w:val="000557B5"/>
    <w:rsid w:val="0005720F"/>
    <w:rsid w:val="00057655"/>
    <w:rsid w:val="00060914"/>
    <w:rsid w:val="0006231D"/>
    <w:rsid w:val="0006276D"/>
    <w:rsid w:val="00062B1C"/>
    <w:rsid w:val="000646FB"/>
    <w:rsid w:val="00064E54"/>
    <w:rsid w:val="00065AC7"/>
    <w:rsid w:val="00065FB2"/>
    <w:rsid w:val="00066493"/>
    <w:rsid w:val="00067E0F"/>
    <w:rsid w:val="00071612"/>
    <w:rsid w:val="0007190F"/>
    <w:rsid w:val="00071BC1"/>
    <w:rsid w:val="00071CB8"/>
    <w:rsid w:val="00074355"/>
    <w:rsid w:val="00074BB9"/>
    <w:rsid w:val="00076448"/>
    <w:rsid w:val="000768A8"/>
    <w:rsid w:val="00076C6C"/>
    <w:rsid w:val="00076F45"/>
    <w:rsid w:val="00081892"/>
    <w:rsid w:val="00082303"/>
    <w:rsid w:val="0008256C"/>
    <w:rsid w:val="00082AB7"/>
    <w:rsid w:val="00083546"/>
    <w:rsid w:val="000846F7"/>
    <w:rsid w:val="00084BC4"/>
    <w:rsid w:val="00087AF3"/>
    <w:rsid w:val="00090BFB"/>
    <w:rsid w:val="00090CD5"/>
    <w:rsid w:val="0009100E"/>
    <w:rsid w:val="000925DC"/>
    <w:rsid w:val="00092EF1"/>
    <w:rsid w:val="0009376B"/>
    <w:rsid w:val="00094385"/>
    <w:rsid w:val="00094C0C"/>
    <w:rsid w:val="000951AC"/>
    <w:rsid w:val="00095949"/>
    <w:rsid w:val="00096201"/>
    <w:rsid w:val="00097699"/>
    <w:rsid w:val="0009769E"/>
    <w:rsid w:val="00097914"/>
    <w:rsid w:val="00097A57"/>
    <w:rsid w:val="000A1463"/>
    <w:rsid w:val="000A1E15"/>
    <w:rsid w:val="000A2183"/>
    <w:rsid w:val="000A2C84"/>
    <w:rsid w:val="000A3EBC"/>
    <w:rsid w:val="000A40FA"/>
    <w:rsid w:val="000A710E"/>
    <w:rsid w:val="000A7231"/>
    <w:rsid w:val="000B179A"/>
    <w:rsid w:val="000B1B7B"/>
    <w:rsid w:val="000B1BA6"/>
    <w:rsid w:val="000B3264"/>
    <w:rsid w:val="000B3A61"/>
    <w:rsid w:val="000B3AAF"/>
    <w:rsid w:val="000B42A0"/>
    <w:rsid w:val="000B489E"/>
    <w:rsid w:val="000B495D"/>
    <w:rsid w:val="000B4BFA"/>
    <w:rsid w:val="000B7223"/>
    <w:rsid w:val="000B7C36"/>
    <w:rsid w:val="000C044B"/>
    <w:rsid w:val="000C1E66"/>
    <w:rsid w:val="000C2039"/>
    <w:rsid w:val="000C20C6"/>
    <w:rsid w:val="000C22EC"/>
    <w:rsid w:val="000C2B25"/>
    <w:rsid w:val="000C3F31"/>
    <w:rsid w:val="000C546A"/>
    <w:rsid w:val="000C5D6C"/>
    <w:rsid w:val="000C753A"/>
    <w:rsid w:val="000D045F"/>
    <w:rsid w:val="000D1258"/>
    <w:rsid w:val="000D4FF1"/>
    <w:rsid w:val="000D5208"/>
    <w:rsid w:val="000D5301"/>
    <w:rsid w:val="000D5D8B"/>
    <w:rsid w:val="000E0850"/>
    <w:rsid w:val="000E092C"/>
    <w:rsid w:val="000E24A5"/>
    <w:rsid w:val="000E342C"/>
    <w:rsid w:val="000E3CF2"/>
    <w:rsid w:val="000E56A6"/>
    <w:rsid w:val="000E578F"/>
    <w:rsid w:val="000E60A4"/>
    <w:rsid w:val="000E612B"/>
    <w:rsid w:val="000E61AE"/>
    <w:rsid w:val="000E770D"/>
    <w:rsid w:val="000F1747"/>
    <w:rsid w:val="000F208D"/>
    <w:rsid w:val="000F2C50"/>
    <w:rsid w:val="000F2EE4"/>
    <w:rsid w:val="0010104C"/>
    <w:rsid w:val="00102258"/>
    <w:rsid w:val="00102DCA"/>
    <w:rsid w:val="00105B70"/>
    <w:rsid w:val="00110274"/>
    <w:rsid w:val="00110721"/>
    <w:rsid w:val="00112754"/>
    <w:rsid w:val="00112B61"/>
    <w:rsid w:val="001137D7"/>
    <w:rsid w:val="00115E9F"/>
    <w:rsid w:val="00115F4B"/>
    <w:rsid w:val="00116FC8"/>
    <w:rsid w:val="00117CD2"/>
    <w:rsid w:val="00117D74"/>
    <w:rsid w:val="00120007"/>
    <w:rsid w:val="00121562"/>
    <w:rsid w:val="00122E32"/>
    <w:rsid w:val="001233A2"/>
    <w:rsid w:val="00123ABF"/>
    <w:rsid w:val="001240AE"/>
    <w:rsid w:val="00124FF4"/>
    <w:rsid w:val="00125FA1"/>
    <w:rsid w:val="001262F0"/>
    <w:rsid w:val="00127175"/>
    <w:rsid w:val="00127616"/>
    <w:rsid w:val="00127839"/>
    <w:rsid w:val="00127AD4"/>
    <w:rsid w:val="00127BD1"/>
    <w:rsid w:val="00130339"/>
    <w:rsid w:val="00131D8D"/>
    <w:rsid w:val="00132326"/>
    <w:rsid w:val="00132553"/>
    <w:rsid w:val="00133A1B"/>
    <w:rsid w:val="001340D1"/>
    <w:rsid w:val="001347AD"/>
    <w:rsid w:val="001357E5"/>
    <w:rsid w:val="0013625B"/>
    <w:rsid w:val="00137485"/>
    <w:rsid w:val="00142A29"/>
    <w:rsid w:val="001430F3"/>
    <w:rsid w:val="0014375E"/>
    <w:rsid w:val="001439FB"/>
    <w:rsid w:val="001447B6"/>
    <w:rsid w:val="0014523B"/>
    <w:rsid w:val="00145610"/>
    <w:rsid w:val="001456D3"/>
    <w:rsid w:val="001472CB"/>
    <w:rsid w:val="001477BC"/>
    <w:rsid w:val="00147B80"/>
    <w:rsid w:val="00147D46"/>
    <w:rsid w:val="00147E99"/>
    <w:rsid w:val="001504A1"/>
    <w:rsid w:val="00150753"/>
    <w:rsid w:val="00150FEB"/>
    <w:rsid w:val="0015249E"/>
    <w:rsid w:val="00152E3C"/>
    <w:rsid w:val="00152E43"/>
    <w:rsid w:val="00154612"/>
    <w:rsid w:val="001546DF"/>
    <w:rsid w:val="00154CE3"/>
    <w:rsid w:val="0015506E"/>
    <w:rsid w:val="00155486"/>
    <w:rsid w:val="001563BD"/>
    <w:rsid w:val="00156784"/>
    <w:rsid w:val="001573B0"/>
    <w:rsid w:val="0015791A"/>
    <w:rsid w:val="00157A4B"/>
    <w:rsid w:val="00160896"/>
    <w:rsid w:val="00161F0D"/>
    <w:rsid w:val="00161F58"/>
    <w:rsid w:val="00162F44"/>
    <w:rsid w:val="0016663A"/>
    <w:rsid w:val="0017105A"/>
    <w:rsid w:val="00171638"/>
    <w:rsid w:val="00171B97"/>
    <w:rsid w:val="001736CB"/>
    <w:rsid w:val="00173BCA"/>
    <w:rsid w:val="00173F1C"/>
    <w:rsid w:val="00175D25"/>
    <w:rsid w:val="00175D8D"/>
    <w:rsid w:val="00177C51"/>
    <w:rsid w:val="00177DFF"/>
    <w:rsid w:val="00177E16"/>
    <w:rsid w:val="00181029"/>
    <w:rsid w:val="00181A2C"/>
    <w:rsid w:val="001827C6"/>
    <w:rsid w:val="00182DC2"/>
    <w:rsid w:val="00183486"/>
    <w:rsid w:val="00183969"/>
    <w:rsid w:val="00183CD2"/>
    <w:rsid w:val="00184C23"/>
    <w:rsid w:val="001856DE"/>
    <w:rsid w:val="001860CC"/>
    <w:rsid w:val="00186727"/>
    <w:rsid w:val="0018678C"/>
    <w:rsid w:val="00187715"/>
    <w:rsid w:val="0019164A"/>
    <w:rsid w:val="00192007"/>
    <w:rsid w:val="0019218A"/>
    <w:rsid w:val="001938F0"/>
    <w:rsid w:val="00194C95"/>
    <w:rsid w:val="0019628A"/>
    <w:rsid w:val="00196B03"/>
    <w:rsid w:val="001A007C"/>
    <w:rsid w:val="001A0352"/>
    <w:rsid w:val="001A058D"/>
    <w:rsid w:val="001A1312"/>
    <w:rsid w:val="001A1E54"/>
    <w:rsid w:val="001A57EF"/>
    <w:rsid w:val="001A5EA1"/>
    <w:rsid w:val="001A7854"/>
    <w:rsid w:val="001B167D"/>
    <w:rsid w:val="001B2624"/>
    <w:rsid w:val="001B2BC2"/>
    <w:rsid w:val="001B3934"/>
    <w:rsid w:val="001B5399"/>
    <w:rsid w:val="001B6224"/>
    <w:rsid w:val="001B695A"/>
    <w:rsid w:val="001B6BAD"/>
    <w:rsid w:val="001B7967"/>
    <w:rsid w:val="001C0ED2"/>
    <w:rsid w:val="001C323A"/>
    <w:rsid w:val="001C3ED1"/>
    <w:rsid w:val="001C42C9"/>
    <w:rsid w:val="001C51A1"/>
    <w:rsid w:val="001C53A7"/>
    <w:rsid w:val="001C567F"/>
    <w:rsid w:val="001D17D1"/>
    <w:rsid w:val="001D19F6"/>
    <w:rsid w:val="001D1AA9"/>
    <w:rsid w:val="001D3769"/>
    <w:rsid w:val="001D47B2"/>
    <w:rsid w:val="001D525D"/>
    <w:rsid w:val="001D58EF"/>
    <w:rsid w:val="001D590C"/>
    <w:rsid w:val="001D76B5"/>
    <w:rsid w:val="001E01EB"/>
    <w:rsid w:val="001E1FF0"/>
    <w:rsid w:val="001E22B4"/>
    <w:rsid w:val="001E3B81"/>
    <w:rsid w:val="001E4E6A"/>
    <w:rsid w:val="001E52AC"/>
    <w:rsid w:val="001E5CD1"/>
    <w:rsid w:val="001E7F99"/>
    <w:rsid w:val="001F0B97"/>
    <w:rsid w:val="001F0D3B"/>
    <w:rsid w:val="001F266F"/>
    <w:rsid w:val="001F2770"/>
    <w:rsid w:val="001F2E0B"/>
    <w:rsid w:val="001F3D68"/>
    <w:rsid w:val="001F4011"/>
    <w:rsid w:val="001F4332"/>
    <w:rsid w:val="001F5205"/>
    <w:rsid w:val="001F7594"/>
    <w:rsid w:val="001F7BDE"/>
    <w:rsid w:val="00200AFC"/>
    <w:rsid w:val="00201B90"/>
    <w:rsid w:val="00201E9B"/>
    <w:rsid w:val="00203047"/>
    <w:rsid w:val="00204E4B"/>
    <w:rsid w:val="00205052"/>
    <w:rsid w:val="002053A8"/>
    <w:rsid w:val="002058DF"/>
    <w:rsid w:val="00205DA6"/>
    <w:rsid w:val="00207255"/>
    <w:rsid w:val="002072D3"/>
    <w:rsid w:val="00207E1E"/>
    <w:rsid w:val="002116E1"/>
    <w:rsid w:val="00211972"/>
    <w:rsid w:val="00211CE9"/>
    <w:rsid w:val="0021280F"/>
    <w:rsid w:val="00212F7C"/>
    <w:rsid w:val="00215272"/>
    <w:rsid w:val="00216D83"/>
    <w:rsid w:val="00221948"/>
    <w:rsid w:val="00222FBF"/>
    <w:rsid w:val="00223577"/>
    <w:rsid w:val="002238F0"/>
    <w:rsid w:val="00223DD5"/>
    <w:rsid w:val="002256FA"/>
    <w:rsid w:val="0022789D"/>
    <w:rsid w:val="00227B3D"/>
    <w:rsid w:val="00227F0C"/>
    <w:rsid w:val="00230215"/>
    <w:rsid w:val="00230983"/>
    <w:rsid w:val="0023234B"/>
    <w:rsid w:val="002324A5"/>
    <w:rsid w:val="00233A22"/>
    <w:rsid w:val="00233C6C"/>
    <w:rsid w:val="00234A8E"/>
    <w:rsid w:val="00234CC9"/>
    <w:rsid w:val="00235677"/>
    <w:rsid w:val="002367FA"/>
    <w:rsid w:val="002369F8"/>
    <w:rsid w:val="00236B0E"/>
    <w:rsid w:val="00236B97"/>
    <w:rsid w:val="00236D42"/>
    <w:rsid w:val="00236DDA"/>
    <w:rsid w:val="00237B54"/>
    <w:rsid w:val="00237DBC"/>
    <w:rsid w:val="0024062C"/>
    <w:rsid w:val="00241B86"/>
    <w:rsid w:val="00242212"/>
    <w:rsid w:val="00242EAE"/>
    <w:rsid w:val="002442A6"/>
    <w:rsid w:val="00246CBC"/>
    <w:rsid w:val="00246EE5"/>
    <w:rsid w:val="0024712E"/>
    <w:rsid w:val="0024784E"/>
    <w:rsid w:val="002503A1"/>
    <w:rsid w:val="00251557"/>
    <w:rsid w:val="00251C7A"/>
    <w:rsid w:val="00252ACE"/>
    <w:rsid w:val="00252F53"/>
    <w:rsid w:val="00252FA9"/>
    <w:rsid w:val="00253122"/>
    <w:rsid w:val="00253C03"/>
    <w:rsid w:val="002541D5"/>
    <w:rsid w:val="002553E9"/>
    <w:rsid w:val="00255816"/>
    <w:rsid w:val="00257692"/>
    <w:rsid w:val="00257BC6"/>
    <w:rsid w:val="002607F8"/>
    <w:rsid w:val="00260CE9"/>
    <w:rsid w:val="00261D66"/>
    <w:rsid w:val="002628DD"/>
    <w:rsid w:val="002631A9"/>
    <w:rsid w:val="00263A7E"/>
    <w:rsid w:val="00263E77"/>
    <w:rsid w:val="0026467A"/>
    <w:rsid w:val="002649C8"/>
    <w:rsid w:val="002665C3"/>
    <w:rsid w:val="002668DF"/>
    <w:rsid w:val="0027154F"/>
    <w:rsid w:val="00271834"/>
    <w:rsid w:val="002721B1"/>
    <w:rsid w:val="00273002"/>
    <w:rsid w:val="00273233"/>
    <w:rsid w:val="002733A7"/>
    <w:rsid w:val="00280042"/>
    <w:rsid w:val="002819D2"/>
    <w:rsid w:val="00282533"/>
    <w:rsid w:val="002830A0"/>
    <w:rsid w:val="002843CA"/>
    <w:rsid w:val="00285811"/>
    <w:rsid w:val="00287B74"/>
    <w:rsid w:val="00290CD9"/>
    <w:rsid w:val="00291BAD"/>
    <w:rsid w:val="00293028"/>
    <w:rsid w:val="00293A7E"/>
    <w:rsid w:val="00293C16"/>
    <w:rsid w:val="00294512"/>
    <w:rsid w:val="002953B4"/>
    <w:rsid w:val="0029560A"/>
    <w:rsid w:val="002973E2"/>
    <w:rsid w:val="00297E26"/>
    <w:rsid w:val="002A0062"/>
    <w:rsid w:val="002A2186"/>
    <w:rsid w:val="002A2D92"/>
    <w:rsid w:val="002A3F87"/>
    <w:rsid w:val="002A61D1"/>
    <w:rsid w:val="002A7769"/>
    <w:rsid w:val="002A776F"/>
    <w:rsid w:val="002A7861"/>
    <w:rsid w:val="002B0467"/>
    <w:rsid w:val="002B0DD4"/>
    <w:rsid w:val="002B1199"/>
    <w:rsid w:val="002B1F76"/>
    <w:rsid w:val="002B2076"/>
    <w:rsid w:val="002B46B7"/>
    <w:rsid w:val="002B4877"/>
    <w:rsid w:val="002B6A97"/>
    <w:rsid w:val="002B7574"/>
    <w:rsid w:val="002C09EA"/>
    <w:rsid w:val="002C0D62"/>
    <w:rsid w:val="002C0F9E"/>
    <w:rsid w:val="002C2C17"/>
    <w:rsid w:val="002C495E"/>
    <w:rsid w:val="002C49CC"/>
    <w:rsid w:val="002C638D"/>
    <w:rsid w:val="002C6924"/>
    <w:rsid w:val="002C7940"/>
    <w:rsid w:val="002C7C9C"/>
    <w:rsid w:val="002C7F01"/>
    <w:rsid w:val="002D019D"/>
    <w:rsid w:val="002D0C7A"/>
    <w:rsid w:val="002D2CB6"/>
    <w:rsid w:val="002D2EE9"/>
    <w:rsid w:val="002D3451"/>
    <w:rsid w:val="002D6668"/>
    <w:rsid w:val="002D6670"/>
    <w:rsid w:val="002D7462"/>
    <w:rsid w:val="002D7DEF"/>
    <w:rsid w:val="002E1D37"/>
    <w:rsid w:val="002E4597"/>
    <w:rsid w:val="002E4CED"/>
    <w:rsid w:val="002E6B70"/>
    <w:rsid w:val="002E721A"/>
    <w:rsid w:val="002F0855"/>
    <w:rsid w:val="002F2A99"/>
    <w:rsid w:val="002F2AF9"/>
    <w:rsid w:val="002F3C83"/>
    <w:rsid w:val="002F4A6E"/>
    <w:rsid w:val="002F4AC8"/>
    <w:rsid w:val="002F4F09"/>
    <w:rsid w:val="002F6A03"/>
    <w:rsid w:val="002F7407"/>
    <w:rsid w:val="00301BCB"/>
    <w:rsid w:val="003022CF"/>
    <w:rsid w:val="00302788"/>
    <w:rsid w:val="00304D7A"/>
    <w:rsid w:val="00305272"/>
    <w:rsid w:val="00306C97"/>
    <w:rsid w:val="00311C0C"/>
    <w:rsid w:val="003126D0"/>
    <w:rsid w:val="003136E4"/>
    <w:rsid w:val="0031422C"/>
    <w:rsid w:val="00315FFF"/>
    <w:rsid w:val="003202CB"/>
    <w:rsid w:val="003203EC"/>
    <w:rsid w:val="0032064E"/>
    <w:rsid w:val="0032195E"/>
    <w:rsid w:val="00321B86"/>
    <w:rsid w:val="003221B5"/>
    <w:rsid w:val="00323916"/>
    <w:rsid w:val="00323F9A"/>
    <w:rsid w:val="003240F0"/>
    <w:rsid w:val="0032485A"/>
    <w:rsid w:val="003253F6"/>
    <w:rsid w:val="003261EC"/>
    <w:rsid w:val="0032699D"/>
    <w:rsid w:val="00327775"/>
    <w:rsid w:val="003277F7"/>
    <w:rsid w:val="003279C8"/>
    <w:rsid w:val="00327E90"/>
    <w:rsid w:val="00330A85"/>
    <w:rsid w:val="00332080"/>
    <w:rsid w:val="00332ECD"/>
    <w:rsid w:val="00335C13"/>
    <w:rsid w:val="003374D2"/>
    <w:rsid w:val="00337D6C"/>
    <w:rsid w:val="003405CE"/>
    <w:rsid w:val="00340FD5"/>
    <w:rsid w:val="0034261C"/>
    <w:rsid w:val="00344118"/>
    <w:rsid w:val="003451E6"/>
    <w:rsid w:val="00345398"/>
    <w:rsid w:val="00347B9C"/>
    <w:rsid w:val="003503F9"/>
    <w:rsid w:val="00351587"/>
    <w:rsid w:val="0035165E"/>
    <w:rsid w:val="0035178F"/>
    <w:rsid w:val="00352279"/>
    <w:rsid w:val="00352D84"/>
    <w:rsid w:val="00353C20"/>
    <w:rsid w:val="003545C3"/>
    <w:rsid w:val="003549BE"/>
    <w:rsid w:val="00354B1A"/>
    <w:rsid w:val="00356337"/>
    <w:rsid w:val="00363389"/>
    <w:rsid w:val="00363B8A"/>
    <w:rsid w:val="0036542F"/>
    <w:rsid w:val="003666B5"/>
    <w:rsid w:val="00367AEA"/>
    <w:rsid w:val="00367DED"/>
    <w:rsid w:val="003733F1"/>
    <w:rsid w:val="00373D6C"/>
    <w:rsid w:val="0037512E"/>
    <w:rsid w:val="00376056"/>
    <w:rsid w:val="00376355"/>
    <w:rsid w:val="00377207"/>
    <w:rsid w:val="00377AB3"/>
    <w:rsid w:val="0038012B"/>
    <w:rsid w:val="00380D85"/>
    <w:rsid w:val="003814E4"/>
    <w:rsid w:val="00382C98"/>
    <w:rsid w:val="00385625"/>
    <w:rsid w:val="00386018"/>
    <w:rsid w:val="00386AA7"/>
    <w:rsid w:val="00390434"/>
    <w:rsid w:val="00390682"/>
    <w:rsid w:val="00391D16"/>
    <w:rsid w:val="00392804"/>
    <w:rsid w:val="00393AD0"/>
    <w:rsid w:val="0039546F"/>
    <w:rsid w:val="00395871"/>
    <w:rsid w:val="00395B9C"/>
    <w:rsid w:val="003961E4"/>
    <w:rsid w:val="00396BC4"/>
    <w:rsid w:val="0039726B"/>
    <w:rsid w:val="00397EA2"/>
    <w:rsid w:val="003A016C"/>
    <w:rsid w:val="003A068F"/>
    <w:rsid w:val="003A0823"/>
    <w:rsid w:val="003A0896"/>
    <w:rsid w:val="003A09E3"/>
    <w:rsid w:val="003A1817"/>
    <w:rsid w:val="003A3C1B"/>
    <w:rsid w:val="003A4AE0"/>
    <w:rsid w:val="003A5457"/>
    <w:rsid w:val="003A6483"/>
    <w:rsid w:val="003B07B1"/>
    <w:rsid w:val="003B0C08"/>
    <w:rsid w:val="003B1C17"/>
    <w:rsid w:val="003B2597"/>
    <w:rsid w:val="003B3E8C"/>
    <w:rsid w:val="003B3FC7"/>
    <w:rsid w:val="003B45BE"/>
    <w:rsid w:val="003B49E1"/>
    <w:rsid w:val="003B64AA"/>
    <w:rsid w:val="003C0C21"/>
    <w:rsid w:val="003C0CF0"/>
    <w:rsid w:val="003C21A9"/>
    <w:rsid w:val="003C339A"/>
    <w:rsid w:val="003C3903"/>
    <w:rsid w:val="003C4534"/>
    <w:rsid w:val="003C4829"/>
    <w:rsid w:val="003C5DDB"/>
    <w:rsid w:val="003C64DB"/>
    <w:rsid w:val="003C6CC9"/>
    <w:rsid w:val="003C7192"/>
    <w:rsid w:val="003C7BAA"/>
    <w:rsid w:val="003D04F6"/>
    <w:rsid w:val="003D1A97"/>
    <w:rsid w:val="003D2AA8"/>
    <w:rsid w:val="003D3914"/>
    <w:rsid w:val="003D4423"/>
    <w:rsid w:val="003D4487"/>
    <w:rsid w:val="003D4570"/>
    <w:rsid w:val="003D589D"/>
    <w:rsid w:val="003D7D86"/>
    <w:rsid w:val="003E0697"/>
    <w:rsid w:val="003E1FF9"/>
    <w:rsid w:val="003E30B2"/>
    <w:rsid w:val="003E34F4"/>
    <w:rsid w:val="003E4640"/>
    <w:rsid w:val="003E495D"/>
    <w:rsid w:val="003E5B9F"/>
    <w:rsid w:val="003E6647"/>
    <w:rsid w:val="003F0007"/>
    <w:rsid w:val="003F0B4F"/>
    <w:rsid w:val="003F103F"/>
    <w:rsid w:val="003F266A"/>
    <w:rsid w:val="003F3F93"/>
    <w:rsid w:val="003F496E"/>
    <w:rsid w:val="003F5A5E"/>
    <w:rsid w:val="003F5A92"/>
    <w:rsid w:val="003F5B7C"/>
    <w:rsid w:val="003F6930"/>
    <w:rsid w:val="003F74A8"/>
    <w:rsid w:val="00401300"/>
    <w:rsid w:val="00401350"/>
    <w:rsid w:val="00401A97"/>
    <w:rsid w:val="004027C0"/>
    <w:rsid w:val="004028CE"/>
    <w:rsid w:val="00402BEC"/>
    <w:rsid w:val="00402BF5"/>
    <w:rsid w:val="004033D2"/>
    <w:rsid w:val="00404C18"/>
    <w:rsid w:val="00404E33"/>
    <w:rsid w:val="00405041"/>
    <w:rsid w:val="00406445"/>
    <w:rsid w:val="00407383"/>
    <w:rsid w:val="0041086A"/>
    <w:rsid w:val="00410A83"/>
    <w:rsid w:val="004119AE"/>
    <w:rsid w:val="00411B5F"/>
    <w:rsid w:val="004123FD"/>
    <w:rsid w:val="00413B8E"/>
    <w:rsid w:val="00413FFA"/>
    <w:rsid w:val="004142D3"/>
    <w:rsid w:val="00416368"/>
    <w:rsid w:val="00416CC9"/>
    <w:rsid w:val="0042001C"/>
    <w:rsid w:val="0042048B"/>
    <w:rsid w:val="00420C8C"/>
    <w:rsid w:val="0042238A"/>
    <w:rsid w:val="00422A82"/>
    <w:rsid w:val="004242DC"/>
    <w:rsid w:val="004250D2"/>
    <w:rsid w:val="00426290"/>
    <w:rsid w:val="00426421"/>
    <w:rsid w:val="00426C55"/>
    <w:rsid w:val="00427A54"/>
    <w:rsid w:val="00427FB1"/>
    <w:rsid w:val="00430984"/>
    <w:rsid w:val="00431BF7"/>
    <w:rsid w:val="00432194"/>
    <w:rsid w:val="0043341D"/>
    <w:rsid w:val="00433A93"/>
    <w:rsid w:val="00433E7D"/>
    <w:rsid w:val="004348C6"/>
    <w:rsid w:val="004361A0"/>
    <w:rsid w:val="00436919"/>
    <w:rsid w:val="00440503"/>
    <w:rsid w:val="004407EE"/>
    <w:rsid w:val="00440D27"/>
    <w:rsid w:val="004417AE"/>
    <w:rsid w:val="00442685"/>
    <w:rsid w:val="0044409E"/>
    <w:rsid w:val="004468F9"/>
    <w:rsid w:val="00447209"/>
    <w:rsid w:val="00447978"/>
    <w:rsid w:val="00447EA2"/>
    <w:rsid w:val="00450194"/>
    <w:rsid w:val="004506FF"/>
    <w:rsid w:val="00450B60"/>
    <w:rsid w:val="00451443"/>
    <w:rsid w:val="00451695"/>
    <w:rsid w:val="0045184B"/>
    <w:rsid w:val="00455396"/>
    <w:rsid w:val="0045580E"/>
    <w:rsid w:val="00456114"/>
    <w:rsid w:val="004575BD"/>
    <w:rsid w:val="00457DE2"/>
    <w:rsid w:val="00457F5A"/>
    <w:rsid w:val="0046004C"/>
    <w:rsid w:val="00460566"/>
    <w:rsid w:val="00460FD5"/>
    <w:rsid w:val="00463619"/>
    <w:rsid w:val="00463883"/>
    <w:rsid w:val="00464202"/>
    <w:rsid w:val="00465998"/>
    <w:rsid w:val="00466440"/>
    <w:rsid w:val="004675D8"/>
    <w:rsid w:val="0046795F"/>
    <w:rsid w:val="00467CAA"/>
    <w:rsid w:val="00470DA8"/>
    <w:rsid w:val="004713DD"/>
    <w:rsid w:val="00472218"/>
    <w:rsid w:val="0047302B"/>
    <w:rsid w:val="00473B3D"/>
    <w:rsid w:val="0047431D"/>
    <w:rsid w:val="00474473"/>
    <w:rsid w:val="0047512B"/>
    <w:rsid w:val="0047603B"/>
    <w:rsid w:val="004778A3"/>
    <w:rsid w:val="004778D1"/>
    <w:rsid w:val="004803BF"/>
    <w:rsid w:val="00481F79"/>
    <w:rsid w:val="00482C1A"/>
    <w:rsid w:val="00483363"/>
    <w:rsid w:val="0048543C"/>
    <w:rsid w:val="004859BD"/>
    <w:rsid w:val="00486469"/>
    <w:rsid w:val="0048738F"/>
    <w:rsid w:val="0048787A"/>
    <w:rsid w:val="004910A2"/>
    <w:rsid w:val="00491136"/>
    <w:rsid w:val="004929B6"/>
    <w:rsid w:val="00495026"/>
    <w:rsid w:val="00496F3D"/>
    <w:rsid w:val="00497FFD"/>
    <w:rsid w:val="004A1026"/>
    <w:rsid w:val="004A1118"/>
    <w:rsid w:val="004A1CC4"/>
    <w:rsid w:val="004A20AB"/>
    <w:rsid w:val="004A230E"/>
    <w:rsid w:val="004A25CB"/>
    <w:rsid w:val="004A2BDD"/>
    <w:rsid w:val="004A2D12"/>
    <w:rsid w:val="004A3CB6"/>
    <w:rsid w:val="004A3F2E"/>
    <w:rsid w:val="004A4AAD"/>
    <w:rsid w:val="004A612C"/>
    <w:rsid w:val="004A6335"/>
    <w:rsid w:val="004A67B9"/>
    <w:rsid w:val="004A71F7"/>
    <w:rsid w:val="004A78C6"/>
    <w:rsid w:val="004B03FC"/>
    <w:rsid w:val="004B4EB0"/>
    <w:rsid w:val="004B5214"/>
    <w:rsid w:val="004B6562"/>
    <w:rsid w:val="004B69BC"/>
    <w:rsid w:val="004B7362"/>
    <w:rsid w:val="004B7CFB"/>
    <w:rsid w:val="004C0DFF"/>
    <w:rsid w:val="004C1052"/>
    <w:rsid w:val="004C155B"/>
    <w:rsid w:val="004C30A3"/>
    <w:rsid w:val="004C3118"/>
    <w:rsid w:val="004C48AF"/>
    <w:rsid w:val="004C54F4"/>
    <w:rsid w:val="004C6C94"/>
    <w:rsid w:val="004D06D9"/>
    <w:rsid w:val="004D08D1"/>
    <w:rsid w:val="004D1151"/>
    <w:rsid w:val="004D1DF3"/>
    <w:rsid w:val="004D2193"/>
    <w:rsid w:val="004D3008"/>
    <w:rsid w:val="004D3FDD"/>
    <w:rsid w:val="004D42AC"/>
    <w:rsid w:val="004D505F"/>
    <w:rsid w:val="004D58E4"/>
    <w:rsid w:val="004D6093"/>
    <w:rsid w:val="004D74B5"/>
    <w:rsid w:val="004D7F60"/>
    <w:rsid w:val="004E06BC"/>
    <w:rsid w:val="004E0F79"/>
    <w:rsid w:val="004E25BA"/>
    <w:rsid w:val="004E493B"/>
    <w:rsid w:val="004E6020"/>
    <w:rsid w:val="004E672E"/>
    <w:rsid w:val="004F025D"/>
    <w:rsid w:val="004F031D"/>
    <w:rsid w:val="004F0942"/>
    <w:rsid w:val="004F1153"/>
    <w:rsid w:val="004F1319"/>
    <w:rsid w:val="004F163B"/>
    <w:rsid w:val="004F1F36"/>
    <w:rsid w:val="004F362A"/>
    <w:rsid w:val="004F3AB7"/>
    <w:rsid w:val="004F4394"/>
    <w:rsid w:val="004F4688"/>
    <w:rsid w:val="004F60CE"/>
    <w:rsid w:val="004F75EF"/>
    <w:rsid w:val="004F7750"/>
    <w:rsid w:val="00501895"/>
    <w:rsid w:val="0050441D"/>
    <w:rsid w:val="00504470"/>
    <w:rsid w:val="005064D8"/>
    <w:rsid w:val="00507EEE"/>
    <w:rsid w:val="00510497"/>
    <w:rsid w:val="00510D95"/>
    <w:rsid w:val="00510FDE"/>
    <w:rsid w:val="0051166F"/>
    <w:rsid w:val="005119A9"/>
    <w:rsid w:val="00511B4F"/>
    <w:rsid w:val="005123E6"/>
    <w:rsid w:val="00512A66"/>
    <w:rsid w:val="00513FFD"/>
    <w:rsid w:val="00514D19"/>
    <w:rsid w:val="00516479"/>
    <w:rsid w:val="00516919"/>
    <w:rsid w:val="0051707E"/>
    <w:rsid w:val="00520550"/>
    <w:rsid w:val="0052277C"/>
    <w:rsid w:val="00522881"/>
    <w:rsid w:val="00523628"/>
    <w:rsid w:val="00523F36"/>
    <w:rsid w:val="005244B3"/>
    <w:rsid w:val="00524E9C"/>
    <w:rsid w:val="00527374"/>
    <w:rsid w:val="00527903"/>
    <w:rsid w:val="00527E2E"/>
    <w:rsid w:val="005304D7"/>
    <w:rsid w:val="00530765"/>
    <w:rsid w:val="00530F96"/>
    <w:rsid w:val="005316EF"/>
    <w:rsid w:val="0053235A"/>
    <w:rsid w:val="00532F32"/>
    <w:rsid w:val="0053449B"/>
    <w:rsid w:val="00536BBB"/>
    <w:rsid w:val="00540CD5"/>
    <w:rsid w:val="0054121E"/>
    <w:rsid w:val="0054206B"/>
    <w:rsid w:val="00542CCE"/>
    <w:rsid w:val="00545F96"/>
    <w:rsid w:val="005463C0"/>
    <w:rsid w:val="005466FA"/>
    <w:rsid w:val="00550593"/>
    <w:rsid w:val="0055455D"/>
    <w:rsid w:val="005552F7"/>
    <w:rsid w:val="00557096"/>
    <w:rsid w:val="00557097"/>
    <w:rsid w:val="00560A8E"/>
    <w:rsid w:val="00562653"/>
    <w:rsid w:val="005634CD"/>
    <w:rsid w:val="0056375D"/>
    <w:rsid w:val="00564C3B"/>
    <w:rsid w:val="00564DC8"/>
    <w:rsid w:val="005658CA"/>
    <w:rsid w:val="00570452"/>
    <w:rsid w:val="005728D8"/>
    <w:rsid w:val="00572953"/>
    <w:rsid w:val="005729ED"/>
    <w:rsid w:val="0057452C"/>
    <w:rsid w:val="00576A2B"/>
    <w:rsid w:val="00577711"/>
    <w:rsid w:val="005801DD"/>
    <w:rsid w:val="005807B8"/>
    <w:rsid w:val="00582118"/>
    <w:rsid w:val="00583867"/>
    <w:rsid w:val="00583D74"/>
    <w:rsid w:val="00584029"/>
    <w:rsid w:val="005840A1"/>
    <w:rsid w:val="005840CB"/>
    <w:rsid w:val="00584702"/>
    <w:rsid w:val="00585194"/>
    <w:rsid w:val="00586AF4"/>
    <w:rsid w:val="005877E9"/>
    <w:rsid w:val="005879DA"/>
    <w:rsid w:val="005902BE"/>
    <w:rsid w:val="00592948"/>
    <w:rsid w:val="0059394E"/>
    <w:rsid w:val="005948CD"/>
    <w:rsid w:val="00594C99"/>
    <w:rsid w:val="00594E68"/>
    <w:rsid w:val="00595500"/>
    <w:rsid w:val="00595CE9"/>
    <w:rsid w:val="00596962"/>
    <w:rsid w:val="00596E33"/>
    <w:rsid w:val="005A06AA"/>
    <w:rsid w:val="005A188E"/>
    <w:rsid w:val="005A1BC3"/>
    <w:rsid w:val="005A28BB"/>
    <w:rsid w:val="005A439E"/>
    <w:rsid w:val="005A46B5"/>
    <w:rsid w:val="005A5944"/>
    <w:rsid w:val="005A5F7C"/>
    <w:rsid w:val="005A606C"/>
    <w:rsid w:val="005A6846"/>
    <w:rsid w:val="005A7A11"/>
    <w:rsid w:val="005A7A4D"/>
    <w:rsid w:val="005B0500"/>
    <w:rsid w:val="005B0619"/>
    <w:rsid w:val="005B0845"/>
    <w:rsid w:val="005B087B"/>
    <w:rsid w:val="005B1057"/>
    <w:rsid w:val="005B28C8"/>
    <w:rsid w:val="005B2E3F"/>
    <w:rsid w:val="005B2F40"/>
    <w:rsid w:val="005B41E1"/>
    <w:rsid w:val="005B4583"/>
    <w:rsid w:val="005B487C"/>
    <w:rsid w:val="005B53FC"/>
    <w:rsid w:val="005B57F3"/>
    <w:rsid w:val="005B6B85"/>
    <w:rsid w:val="005B6F87"/>
    <w:rsid w:val="005C0BC1"/>
    <w:rsid w:val="005C10B0"/>
    <w:rsid w:val="005C358E"/>
    <w:rsid w:val="005C3CB2"/>
    <w:rsid w:val="005C57B3"/>
    <w:rsid w:val="005C6764"/>
    <w:rsid w:val="005C6C17"/>
    <w:rsid w:val="005C77A4"/>
    <w:rsid w:val="005D0667"/>
    <w:rsid w:val="005D09B2"/>
    <w:rsid w:val="005D0DDE"/>
    <w:rsid w:val="005D11DE"/>
    <w:rsid w:val="005D1B22"/>
    <w:rsid w:val="005D1CDF"/>
    <w:rsid w:val="005D2D7A"/>
    <w:rsid w:val="005D510D"/>
    <w:rsid w:val="005D550E"/>
    <w:rsid w:val="005D56A9"/>
    <w:rsid w:val="005D5D9E"/>
    <w:rsid w:val="005D625E"/>
    <w:rsid w:val="005D6DCF"/>
    <w:rsid w:val="005E21FF"/>
    <w:rsid w:val="005E358E"/>
    <w:rsid w:val="005E35C8"/>
    <w:rsid w:val="005E384B"/>
    <w:rsid w:val="005E43A9"/>
    <w:rsid w:val="005E6AE4"/>
    <w:rsid w:val="005F10D3"/>
    <w:rsid w:val="005F1522"/>
    <w:rsid w:val="005F1C87"/>
    <w:rsid w:val="005F21D8"/>
    <w:rsid w:val="005F22DB"/>
    <w:rsid w:val="005F2301"/>
    <w:rsid w:val="005F25F1"/>
    <w:rsid w:val="005F2AF0"/>
    <w:rsid w:val="005F2F09"/>
    <w:rsid w:val="005F329B"/>
    <w:rsid w:val="005F3DEC"/>
    <w:rsid w:val="005F3F73"/>
    <w:rsid w:val="005F4090"/>
    <w:rsid w:val="005F5F7A"/>
    <w:rsid w:val="005F6195"/>
    <w:rsid w:val="005F6D7A"/>
    <w:rsid w:val="005F7436"/>
    <w:rsid w:val="005F7D16"/>
    <w:rsid w:val="00600A0F"/>
    <w:rsid w:val="006017D5"/>
    <w:rsid w:val="00601BB6"/>
    <w:rsid w:val="0060285A"/>
    <w:rsid w:val="00603354"/>
    <w:rsid w:val="00604360"/>
    <w:rsid w:val="00604F0A"/>
    <w:rsid w:val="00604FD7"/>
    <w:rsid w:val="006052ED"/>
    <w:rsid w:val="006069C2"/>
    <w:rsid w:val="00606AF4"/>
    <w:rsid w:val="00606F98"/>
    <w:rsid w:val="00607A03"/>
    <w:rsid w:val="00611359"/>
    <w:rsid w:val="0061166E"/>
    <w:rsid w:val="006116C6"/>
    <w:rsid w:val="006117DA"/>
    <w:rsid w:val="0061500B"/>
    <w:rsid w:val="00616E6A"/>
    <w:rsid w:val="00616EBA"/>
    <w:rsid w:val="00617B84"/>
    <w:rsid w:val="00621A8E"/>
    <w:rsid w:val="00622D03"/>
    <w:rsid w:val="00624368"/>
    <w:rsid w:val="006244B1"/>
    <w:rsid w:val="00624CB4"/>
    <w:rsid w:val="006252A9"/>
    <w:rsid w:val="00625635"/>
    <w:rsid w:val="006277EB"/>
    <w:rsid w:val="0063036D"/>
    <w:rsid w:val="0063081D"/>
    <w:rsid w:val="00631AA3"/>
    <w:rsid w:val="00631E2D"/>
    <w:rsid w:val="0063458F"/>
    <w:rsid w:val="00634737"/>
    <w:rsid w:val="0063728E"/>
    <w:rsid w:val="00640C0A"/>
    <w:rsid w:val="00640C2B"/>
    <w:rsid w:val="00641082"/>
    <w:rsid w:val="00642433"/>
    <w:rsid w:val="00646096"/>
    <w:rsid w:val="00647286"/>
    <w:rsid w:val="00647F13"/>
    <w:rsid w:val="00650196"/>
    <w:rsid w:val="00651611"/>
    <w:rsid w:val="006517A2"/>
    <w:rsid w:val="00651CDA"/>
    <w:rsid w:val="0065205C"/>
    <w:rsid w:val="0065298F"/>
    <w:rsid w:val="00653928"/>
    <w:rsid w:val="006540F3"/>
    <w:rsid w:val="00654181"/>
    <w:rsid w:val="00654276"/>
    <w:rsid w:val="00655F79"/>
    <w:rsid w:val="00656709"/>
    <w:rsid w:val="00656CEB"/>
    <w:rsid w:val="00656F70"/>
    <w:rsid w:val="0065705C"/>
    <w:rsid w:val="00657149"/>
    <w:rsid w:val="006571E1"/>
    <w:rsid w:val="0065758F"/>
    <w:rsid w:val="00657ECC"/>
    <w:rsid w:val="00660645"/>
    <w:rsid w:val="00661B4A"/>
    <w:rsid w:val="006646F0"/>
    <w:rsid w:val="006659B0"/>
    <w:rsid w:val="00665BBB"/>
    <w:rsid w:val="00666D85"/>
    <w:rsid w:val="006677DE"/>
    <w:rsid w:val="006701BB"/>
    <w:rsid w:val="00670783"/>
    <w:rsid w:val="00671063"/>
    <w:rsid w:val="00671228"/>
    <w:rsid w:val="006712D2"/>
    <w:rsid w:val="00671708"/>
    <w:rsid w:val="00671F8D"/>
    <w:rsid w:val="00672DD4"/>
    <w:rsid w:val="0067354F"/>
    <w:rsid w:val="00673B8B"/>
    <w:rsid w:val="00673CB2"/>
    <w:rsid w:val="00674296"/>
    <w:rsid w:val="00674EC2"/>
    <w:rsid w:val="00675DCD"/>
    <w:rsid w:val="00677100"/>
    <w:rsid w:val="00677410"/>
    <w:rsid w:val="00677543"/>
    <w:rsid w:val="00681875"/>
    <w:rsid w:val="00682322"/>
    <w:rsid w:val="006826D6"/>
    <w:rsid w:val="0068343A"/>
    <w:rsid w:val="00683747"/>
    <w:rsid w:val="00684A77"/>
    <w:rsid w:val="006858BE"/>
    <w:rsid w:val="006866ED"/>
    <w:rsid w:val="006875E9"/>
    <w:rsid w:val="00690A96"/>
    <w:rsid w:val="00690CBA"/>
    <w:rsid w:val="006911AB"/>
    <w:rsid w:val="00691E9A"/>
    <w:rsid w:val="00692897"/>
    <w:rsid w:val="006928A4"/>
    <w:rsid w:val="00693733"/>
    <w:rsid w:val="00693B11"/>
    <w:rsid w:val="00694AC7"/>
    <w:rsid w:val="00695212"/>
    <w:rsid w:val="00695A5E"/>
    <w:rsid w:val="0069722A"/>
    <w:rsid w:val="006A0029"/>
    <w:rsid w:val="006A051C"/>
    <w:rsid w:val="006A1DE5"/>
    <w:rsid w:val="006A20BC"/>
    <w:rsid w:val="006A3725"/>
    <w:rsid w:val="006A57D6"/>
    <w:rsid w:val="006A57E9"/>
    <w:rsid w:val="006A5D21"/>
    <w:rsid w:val="006A745D"/>
    <w:rsid w:val="006B0E2D"/>
    <w:rsid w:val="006B0EBB"/>
    <w:rsid w:val="006B18AE"/>
    <w:rsid w:val="006B22B7"/>
    <w:rsid w:val="006B2D34"/>
    <w:rsid w:val="006B2D51"/>
    <w:rsid w:val="006B32C9"/>
    <w:rsid w:val="006B3A42"/>
    <w:rsid w:val="006B449B"/>
    <w:rsid w:val="006B4741"/>
    <w:rsid w:val="006B4CE4"/>
    <w:rsid w:val="006B59B1"/>
    <w:rsid w:val="006B5D8C"/>
    <w:rsid w:val="006B690F"/>
    <w:rsid w:val="006B69CB"/>
    <w:rsid w:val="006B6AD3"/>
    <w:rsid w:val="006B722C"/>
    <w:rsid w:val="006C0CFA"/>
    <w:rsid w:val="006C14FE"/>
    <w:rsid w:val="006C1929"/>
    <w:rsid w:val="006C21E4"/>
    <w:rsid w:val="006C3B64"/>
    <w:rsid w:val="006C43F2"/>
    <w:rsid w:val="006C49D4"/>
    <w:rsid w:val="006C5F65"/>
    <w:rsid w:val="006C7098"/>
    <w:rsid w:val="006C748D"/>
    <w:rsid w:val="006C7C05"/>
    <w:rsid w:val="006D018E"/>
    <w:rsid w:val="006D166B"/>
    <w:rsid w:val="006D1ACF"/>
    <w:rsid w:val="006D2B11"/>
    <w:rsid w:val="006D41EA"/>
    <w:rsid w:val="006D4FD7"/>
    <w:rsid w:val="006D7B9D"/>
    <w:rsid w:val="006D7C79"/>
    <w:rsid w:val="006E14BE"/>
    <w:rsid w:val="006E464D"/>
    <w:rsid w:val="006E4C80"/>
    <w:rsid w:val="006E7AA8"/>
    <w:rsid w:val="006E7C65"/>
    <w:rsid w:val="006F1394"/>
    <w:rsid w:val="006F163A"/>
    <w:rsid w:val="006F172C"/>
    <w:rsid w:val="006F1A57"/>
    <w:rsid w:val="006F2869"/>
    <w:rsid w:val="006F358C"/>
    <w:rsid w:val="006F3679"/>
    <w:rsid w:val="006F4AF0"/>
    <w:rsid w:val="006F5659"/>
    <w:rsid w:val="006F646A"/>
    <w:rsid w:val="006F6F50"/>
    <w:rsid w:val="00703E79"/>
    <w:rsid w:val="00707D15"/>
    <w:rsid w:val="007105B9"/>
    <w:rsid w:val="0071154F"/>
    <w:rsid w:val="00711F17"/>
    <w:rsid w:val="0071215B"/>
    <w:rsid w:val="007128D7"/>
    <w:rsid w:val="00712FC2"/>
    <w:rsid w:val="00716FD9"/>
    <w:rsid w:val="00720CA5"/>
    <w:rsid w:val="00721D68"/>
    <w:rsid w:val="00722412"/>
    <w:rsid w:val="00722B65"/>
    <w:rsid w:val="0072598C"/>
    <w:rsid w:val="00725E3E"/>
    <w:rsid w:val="00726DAC"/>
    <w:rsid w:val="00726DC2"/>
    <w:rsid w:val="007300B0"/>
    <w:rsid w:val="00730248"/>
    <w:rsid w:val="00730901"/>
    <w:rsid w:val="00730E6A"/>
    <w:rsid w:val="007316E9"/>
    <w:rsid w:val="00731A23"/>
    <w:rsid w:val="007335AD"/>
    <w:rsid w:val="0073362A"/>
    <w:rsid w:val="00734394"/>
    <w:rsid w:val="00735626"/>
    <w:rsid w:val="0073565F"/>
    <w:rsid w:val="0073603D"/>
    <w:rsid w:val="00736D14"/>
    <w:rsid w:val="0074093A"/>
    <w:rsid w:val="00740F7F"/>
    <w:rsid w:val="00740F85"/>
    <w:rsid w:val="00744AC6"/>
    <w:rsid w:val="00745E0C"/>
    <w:rsid w:val="0074734C"/>
    <w:rsid w:val="00747E21"/>
    <w:rsid w:val="00753D6F"/>
    <w:rsid w:val="00753DBC"/>
    <w:rsid w:val="00754FA8"/>
    <w:rsid w:val="00755025"/>
    <w:rsid w:val="007554AA"/>
    <w:rsid w:val="00755B16"/>
    <w:rsid w:val="00755FB4"/>
    <w:rsid w:val="007560EC"/>
    <w:rsid w:val="00756557"/>
    <w:rsid w:val="007576E3"/>
    <w:rsid w:val="007612D6"/>
    <w:rsid w:val="0076199E"/>
    <w:rsid w:val="00761C9D"/>
    <w:rsid w:val="00764275"/>
    <w:rsid w:val="007643D6"/>
    <w:rsid w:val="0076479D"/>
    <w:rsid w:val="00765916"/>
    <w:rsid w:val="00766D1F"/>
    <w:rsid w:val="00767A4F"/>
    <w:rsid w:val="007700B2"/>
    <w:rsid w:val="007707D1"/>
    <w:rsid w:val="007712CD"/>
    <w:rsid w:val="007718AB"/>
    <w:rsid w:val="00772575"/>
    <w:rsid w:val="00774ECD"/>
    <w:rsid w:val="00774F92"/>
    <w:rsid w:val="0077542B"/>
    <w:rsid w:val="00775E1A"/>
    <w:rsid w:val="007805E1"/>
    <w:rsid w:val="0078089A"/>
    <w:rsid w:val="0078111A"/>
    <w:rsid w:val="00781FA4"/>
    <w:rsid w:val="00786CCC"/>
    <w:rsid w:val="00786EFE"/>
    <w:rsid w:val="0079038D"/>
    <w:rsid w:val="007912E1"/>
    <w:rsid w:val="00791647"/>
    <w:rsid w:val="00794910"/>
    <w:rsid w:val="00794968"/>
    <w:rsid w:val="00794C38"/>
    <w:rsid w:val="00797116"/>
    <w:rsid w:val="0079721A"/>
    <w:rsid w:val="007A15A1"/>
    <w:rsid w:val="007A20BF"/>
    <w:rsid w:val="007A2577"/>
    <w:rsid w:val="007A3ACA"/>
    <w:rsid w:val="007A4818"/>
    <w:rsid w:val="007A52CD"/>
    <w:rsid w:val="007A6195"/>
    <w:rsid w:val="007A666F"/>
    <w:rsid w:val="007B19D0"/>
    <w:rsid w:val="007B248E"/>
    <w:rsid w:val="007B2BAE"/>
    <w:rsid w:val="007B310D"/>
    <w:rsid w:val="007B47DF"/>
    <w:rsid w:val="007B483C"/>
    <w:rsid w:val="007B4A66"/>
    <w:rsid w:val="007C0B5E"/>
    <w:rsid w:val="007C24F3"/>
    <w:rsid w:val="007C2A16"/>
    <w:rsid w:val="007C2C51"/>
    <w:rsid w:val="007C5A87"/>
    <w:rsid w:val="007C5D47"/>
    <w:rsid w:val="007C693F"/>
    <w:rsid w:val="007C699F"/>
    <w:rsid w:val="007D095B"/>
    <w:rsid w:val="007D176F"/>
    <w:rsid w:val="007D1A18"/>
    <w:rsid w:val="007D24C6"/>
    <w:rsid w:val="007D5857"/>
    <w:rsid w:val="007D58F0"/>
    <w:rsid w:val="007D59BD"/>
    <w:rsid w:val="007D5DF9"/>
    <w:rsid w:val="007D6D0A"/>
    <w:rsid w:val="007E0789"/>
    <w:rsid w:val="007E160B"/>
    <w:rsid w:val="007E25D2"/>
    <w:rsid w:val="007E374D"/>
    <w:rsid w:val="007E380B"/>
    <w:rsid w:val="007E41B9"/>
    <w:rsid w:val="007E539F"/>
    <w:rsid w:val="007E55AC"/>
    <w:rsid w:val="007E7134"/>
    <w:rsid w:val="007F001F"/>
    <w:rsid w:val="007F1786"/>
    <w:rsid w:val="007F1D33"/>
    <w:rsid w:val="007F2071"/>
    <w:rsid w:val="007F2638"/>
    <w:rsid w:val="007F33E1"/>
    <w:rsid w:val="007F385C"/>
    <w:rsid w:val="007F3E63"/>
    <w:rsid w:val="007F3ED6"/>
    <w:rsid w:val="007F4A7D"/>
    <w:rsid w:val="007F5A0E"/>
    <w:rsid w:val="007F611D"/>
    <w:rsid w:val="007F6D2F"/>
    <w:rsid w:val="007F6DD8"/>
    <w:rsid w:val="007F6F64"/>
    <w:rsid w:val="007F7452"/>
    <w:rsid w:val="008003FC"/>
    <w:rsid w:val="008017C2"/>
    <w:rsid w:val="00801D83"/>
    <w:rsid w:val="00801FA5"/>
    <w:rsid w:val="008038E1"/>
    <w:rsid w:val="00803EC8"/>
    <w:rsid w:val="0080420E"/>
    <w:rsid w:val="008050D7"/>
    <w:rsid w:val="00806608"/>
    <w:rsid w:val="008077EE"/>
    <w:rsid w:val="00807A53"/>
    <w:rsid w:val="00810E6F"/>
    <w:rsid w:val="00811567"/>
    <w:rsid w:val="008121EC"/>
    <w:rsid w:val="00812970"/>
    <w:rsid w:val="008170D1"/>
    <w:rsid w:val="008174E6"/>
    <w:rsid w:val="00817C15"/>
    <w:rsid w:val="00817EF1"/>
    <w:rsid w:val="00820751"/>
    <w:rsid w:val="008211DB"/>
    <w:rsid w:val="00822006"/>
    <w:rsid w:val="00823C01"/>
    <w:rsid w:val="0082409A"/>
    <w:rsid w:val="00824F02"/>
    <w:rsid w:val="00825FE6"/>
    <w:rsid w:val="00827077"/>
    <w:rsid w:val="00827D00"/>
    <w:rsid w:val="00827D83"/>
    <w:rsid w:val="00830441"/>
    <w:rsid w:val="00831EA0"/>
    <w:rsid w:val="0083262F"/>
    <w:rsid w:val="00832D14"/>
    <w:rsid w:val="00834973"/>
    <w:rsid w:val="008357A9"/>
    <w:rsid w:val="00840F7A"/>
    <w:rsid w:val="00841624"/>
    <w:rsid w:val="00841690"/>
    <w:rsid w:val="008428B9"/>
    <w:rsid w:val="00844A43"/>
    <w:rsid w:val="00844A94"/>
    <w:rsid w:val="00844A9A"/>
    <w:rsid w:val="00845741"/>
    <w:rsid w:val="00845F8C"/>
    <w:rsid w:val="00846CCA"/>
    <w:rsid w:val="0084728A"/>
    <w:rsid w:val="00851732"/>
    <w:rsid w:val="00852BD9"/>
    <w:rsid w:val="00852C4B"/>
    <w:rsid w:val="00854095"/>
    <w:rsid w:val="00854AA6"/>
    <w:rsid w:val="00854AB1"/>
    <w:rsid w:val="0085546A"/>
    <w:rsid w:val="00855616"/>
    <w:rsid w:val="00856BA2"/>
    <w:rsid w:val="00856D60"/>
    <w:rsid w:val="00857B5B"/>
    <w:rsid w:val="00861C0B"/>
    <w:rsid w:val="00862314"/>
    <w:rsid w:val="008636AD"/>
    <w:rsid w:val="00864142"/>
    <w:rsid w:val="008653EF"/>
    <w:rsid w:val="00865856"/>
    <w:rsid w:val="00866674"/>
    <w:rsid w:val="00867068"/>
    <w:rsid w:val="00867956"/>
    <w:rsid w:val="0086796A"/>
    <w:rsid w:val="00867F8D"/>
    <w:rsid w:val="008718D5"/>
    <w:rsid w:val="008749D0"/>
    <w:rsid w:val="008775C4"/>
    <w:rsid w:val="008809DB"/>
    <w:rsid w:val="00880DF9"/>
    <w:rsid w:val="008812FA"/>
    <w:rsid w:val="008823BC"/>
    <w:rsid w:val="00882F4D"/>
    <w:rsid w:val="00883FCC"/>
    <w:rsid w:val="008857EB"/>
    <w:rsid w:val="00885CE9"/>
    <w:rsid w:val="00886AA1"/>
    <w:rsid w:val="00886C0F"/>
    <w:rsid w:val="00886C8B"/>
    <w:rsid w:val="008916E3"/>
    <w:rsid w:val="00891DD0"/>
    <w:rsid w:val="0089231B"/>
    <w:rsid w:val="008937BA"/>
    <w:rsid w:val="0089496D"/>
    <w:rsid w:val="00895CDB"/>
    <w:rsid w:val="00895DBD"/>
    <w:rsid w:val="0089673B"/>
    <w:rsid w:val="008A0608"/>
    <w:rsid w:val="008A2407"/>
    <w:rsid w:val="008A2728"/>
    <w:rsid w:val="008A3BCB"/>
    <w:rsid w:val="008A4C53"/>
    <w:rsid w:val="008A5847"/>
    <w:rsid w:val="008A5AC7"/>
    <w:rsid w:val="008A5C44"/>
    <w:rsid w:val="008A5C82"/>
    <w:rsid w:val="008A6E01"/>
    <w:rsid w:val="008A7016"/>
    <w:rsid w:val="008A7BEB"/>
    <w:rsid w:val="008B2865"/>
    <w:rsid w:val="008B2CC1"/>
    <w:rsid w:val="008B347B"/>
    <w:rsid w:val="008B4F87"/>
    <w:rsid w:val="008B524C"/>
    <w:rsid w:val="008B5B08"/>
    <w:rsid w:val="008B6BC8"/>
    <w:rsid w:val="008C05CC"/>
    <w:rsid w:val="008C0AA7"/>
    <w:rsid w:val="008C1E6D"/>
    <w:rsid w:val="008C1F2F"/>
    <w:rsid w:val="008C3344"/>
    <w:rsid w:val="008C4AB2"/>
    <w:rsid w:val="008C4CB8"/>
    <w:rsid w:val="008C4CD9"/>
    <w:rsid w:val="008C54D3"/>
    <w:rsid w:val="008C6443"/>
    <w:rsid w:val="008D06E5"/>
    <w:rsid w:val="008D1239"/>
    <w:rsid w:val="008D252E"/>
    <w:rsid w:val="008D33B2"/>
    <w:rsid w:val="008D63D3"/>
    <w:rsid w:val="008D7689"/>
    <w:rsid w:val="008D7AD8"/>
    <w:rsid w:val="008E02AE"/>
    <w:rsid w:val="008E3107"/>
    <w:rsid w:val="008E4952"/>
    <w:rsid w:val="008E595E"/>
    <w:rsid w:val="008E7629"/>
    <w:rsid w:val="008E7C93"/>
    <w:rsid w:val="008F1BE6"/>
    <w:rsid w:val="008F20AE"/>
    <w:rsid w:val="008F290B"/>
    <w:rsid w:val="008F370C"/>
    <w:rsid w:val="008F3FF0"/>
    <w:rsid w:val="008F47BF"/>
    <w:rsid w:val="008F4B96"/>
    <w:rsid w:val="008F524D"/>
    <w:rsid w:val="008F57E5"/>
    <w:rsid w:val="008F62A4"/>
    <w:rsid w:val="008F668E"/>
    <w:rsid w:val="008F7143"/>
    <w:rsid w:val="008F7BD9"/>
    <w:rsid w:val="008F7C84"/>
    <w:rsid w:val="00901075"/>
    <w:rsid w:val="00902082"/>
    <w:rsid w:val="009022BE"/>
    <w:rsid w:val="00902F60"/>
    <w:rsid w:val="0090331C"/>
    <w:rsid w:val="00903C7C"/>
    <w:rsid w:val="00904AA3"/>
    <w:rsid w:val="009052B2"/>
    <w:rsid w:val="00905D3A"/>
    <w:rsid w:val="009100C0"/>
    <w:rsid w:val="009108B3"/>
    <w:rsid w:val="00911391"/>
    <w:rsid w:val="0091211F"/>
    <w:rsid w:val="00913154"/>
    <w:rsid w:val="00913612"/>
    <w:rsid w:val="00914611"/>
    <w:rsid w:val="00914B32"/>
    <w:rsid w:val="00915B4D"/>
    <w:rsid w:val="00915C75"/>
    <w:rsid w:val="00915FE8"/>
    <w:rsid w:val="00920829"/>
    <w:rsid w:val="00920D1D"/>
    <w:rsid w:val="00920E08"/>
    <w:rsid w:val="009221A0"/>
    <w:rsid w:val="009227ED"/>
    <w:rsid w:val="009238DF"/>
    <w:rsid w:val="00923AC3"/>
    <w:rsid w:val="00923B18"/>
    <w:rsid w:val="009240AF"/>
    <w:rsid w:val="009242C8"/>
    <w:rsid w:val="00925764"/>
    <w:rsid w:val="009262A9"/>
    <w:rsid w:val="0092658A"/>
    <w:rsid w:val="009277EA"/>
    <w:rsid w:val="00927E97"/>
    <w:rsid w:val="00930880"/>
    <w:rsid w:val="00930CAA"/>
    <w:rsid w:val="009312D1"/>
    <w:rsid w:val="0093163D"/>
    <w:rsid w:val="00931872"/>
    <w:rsid w:val="00931A4A"/>
    <w:rsid w:val="00931DA5"/>
    <w:rsid w:val="009322A1"/>
    <w:rsid w:val="00933037"/>
    <w:rsid w:val="00933C7E"/>
    <w:rsid w:val="00933D98"/>
    <w:rsid w:val="009344D3"/>
    <w:rsid w:val="009346C8"/>
    <w:rsid w:val="00934BCB"/>
    <w:rsid w:val="00935531"/>
    <w:rsid w:val="009366B3"/>
    <w:rsid w:val="00937190"/>
    <w:rsid w:val="009376B5"/>
    <w:rsid w:val="00937891"/>
    <w:rsid w:val="00937CDC"/>
    <w:rsid w:val="00940200"/>
    <w:rsid w:val="00941007"/>
    <w:rsid w:val="00941CD6"/>
    <w:rsid w:val="00941ED6"/>
    <w:rsid w:val="00942241"/>
    <w:rsid w:val="00943E8A"/>
    <w:rsid w:val="00944185"/>
    <w:rsid w:val="00944DAD"/>
    <w:rsid w:val="00945544"/>
    <w:rsid w:val="00946662"/>
    <w:rsid w:val="00947576"/>
    <w:rsid w:val="0094761D"/>
    <w:rsid w:val="009508EB"/>
    <w:rsid w:val="00950D8C"/>
    <w:rsid w:val="00950E65"/>
    <w:rsid w:val="009510E8"/>
    <w:rsid w:val="009521C4"/>
    <w:rsid w:val="009522DF"/>
    <w:rsid w:val="009525A1"/>
    <w:rsid w:val="00952AD5"/>
    <w:rsid w:val="00953982"/>
    <w:rsid w:val="0095476E"/>
    <w:rsid w:val="00954F54"/>
    <w:rsid w:val="009550D3"/>
    <w:rsid w:val="009555B2"/>
    <w:rsid w:val="00955BAF"/>
    <w:rsid w:val="0095659C"/>
    <w:rsid w:val="00956AB9"/>
    <w:rsid w:val="00956AF8"/>
    <w:rsid w:val="009610A8"/>
    <w:rsid w:val="00961AB1"/>
    <w:rsid w:val="00961D92"/>
    <w:rsid w:val="00963E34"/>
    <w:rsid w:val="00964186"/>
    <w:rsid w:val="009645AB"/>
    <w:rsid w:val="00964687"/>
    <w:rsid w:val="00964C2E"/>
    <w:rsid w:val="0097039E"/>
    <w:rsid w:val="009708B6"/>
    <w:rsid w:val="009717FB"/>
    <w:rsid w:val="00971C93"/>
    <w:rsid w:val="00971F58"/>
    <w:rsid w:val="00972D27"/>
    <w:rsid w:val="00974AAE"/>
    <w:rsid w:val="009768F3"/>
    <w:rsid w:val="00976EC6"/>
    <w:rsid w:val="009775EE"/>
    <w:rsid w:val="00980EEC"/>
    <w:rsid w:val="00981B1B"/>
    <w:rsid w:val="00981CD0"/>
    <w:rsid w:val="0098302D"/>
    <w:rsid w:val="009834DA"/>
    <w:rsid w:val="009854CF"/>
    <w:rsid w:val="009859EF"/>
    <w:rsid w:val="00985DB0"/>
    <w:rsid w:val="00986AA4"/>
    <w:rsid w:val="009875F5"/>
    <w:rsid w:val="00990B1E"/>
    <w:rsid w:val="0099118D"/>
    <w:rsid w:val="00991C77"/>
    <w:rsid w:val="00991D96"/>
    <w:rsid w:val="00992728"/>
    <w:rsid w:val="00993100"/>
    <w:rsid w:val="009946B4"/>
    <w:rsid w:val="00994803"/>
    <w:rsid w:val="0099505B"/>
    <w:rsid w:val="0099585B"/>
    <w:rsid w:val="00996E39"/>
    <w:rsid w:val="00996F9E"/>
    <w:rsid w:val="0099790B"/>
    <w:rsid w:val="009A05BA"/>
    <w:rsid w:val="009A11EB"/>
    <w:rsid w:val="009A2739"/>
    <w:rsid w:val="009A490D"/>
    <w:rsid w:val="009A49D9"/>
    <w:rsid w:val="009A5DCE"/>
    <w:rsid w:val="009A7A55"/>
    <w:rsid w:val="009B03EF"/>
    <w:rsid w:val="009B22F7"/>
    <w:rsid w:val="009B3EC8"/>
    <w:rsid w:val="009B4E37"/>
    <w:rsid w:val="009B5922"/>
    <w:rsid w:val="009B5AC2"/>
    <w:rsid w:val="009B5F32"/>
    <w:rsid w:val="009B7564"/>
    <w:rsid w:val="009C062C"/>
    <w:rsid w:val="009C0A5D"/>
    <w:rsid w:val="009C10DF"/>
    <w:rsid w:val="009C1191"/>
    <w:rsid w:val="009C14D6"/>
    <w:rsid w:val="009C3261"/>
    <w:rsid w:val="009C466E"/>
    <w:rsid w:val="009C4857"/>
    <w:rsid w:val="009C5522"/>
    <w:rsid w:val="009C5B0A"/>
    <w:rsid w:val="009C5D5E"/>
    <w:rsid w:val="009C62F8"/>
    <w:rsid w:val="009C6E23"/>
    <w:rsid w:val="009C7B02"/>
    <w:rsid w:val="009D0345"/>
    <w:rsid w:val="009D0B38"/>
    <w:rsid w:val="009D18AE"/>
    <w:rsid w:val="009D3C1F"/>
    <w:rsid w:val="009D4442"/>
    <w:rsid w:val="009D4A17"/>
    <w:rsid w:val="009D4B2C"/>
    <w:rsid w:val="009D4B99"/>
    <w:rsid w:val="009D4E79"/>
    <w:rsid w:val="009D6C7E"/>
    <w:rsid w:val="009D722B"/>
    <w:rsid w:val="009E01DB"/>
    <w:rsid w:val="009E0FBB"/>
    <w:rsid w:val="009E1CFA"/>
    <w:rsid w:val="009E3791"/>
    <w:rsid w:val="009E3D48"/>
    <w:rsid w:val="009E528A"/>
    <w:rsid w:val="009E5DC6"/>
    <w:rsid w:val="009E7802"/>
    <w:rsid w:val="009F0385"/>
    <w:rsid w:val="009F0CB8"/>
    <w:rsid w:val="009F1547"/>
    <w:rsid w:val="009F1810"/>
    <w:rsid w:val="009F1A9F"/>
    <w:rsid w:val="009F2669"/>
    <w:rsid w:val="009F3031"/>
    <w:rsid w:val="009F333E"/>
    <w:rsid w:val="009F3EC2"/>
    <w:rsid w:val="009F52C1"/>
    <w:rsid w:val="00A0168E"/>
    <w:rsid w:val="00A01E10"/>
    <w:rsid w:val="00A0264C"/>
    <w:rsid w:val="00A027C0"/>
    <w:rsid w:val="00A03CF6"/>
    <w:rsid w:val="00A0427F"/>
    <w:rsid w:val="00A04AA4"/>
    <w:rsid w:val="00A064FA"/>
    <w:rsid w:val="00A0666C"/>
    <w:rsid w:val="00A06CD3"/>
    <w:rsid w:val="00A07159"/>
    <w:rsid w:val="00A073CC"/>
    <w:rsid w:val="00A10F27"/>
    <w:rsid w:val="00A1320E"/>
    <w:rsid w:val="00A139A4"/>
    <w:rsid w:val="00A142E5"/>
    <w:rsid w:val="00A14432"/>
    <w:rsid w:val="00A1477C"/>
    <w:rsid w:val="00A147E9"/>
    <w:rsid w:val="00A14C81"/>
    <w:rsid w:val="00A152ED"/>
    <w:rsid w:val="00A16FAC"/>
    <w:rsid w:val="00A1770F"/>
    <w:rsid w:val="00A179BA"/>
    <w:rsid w:val="00A21518"/>
    <w:rsid w:val="00A21D83"/>
    <w:rsid w:val="00A22214"/>
    <w:rsid w:val="00A228A4"/>
    <w:rsid w:val="00A23017"/>
    <w:rsid w:val="00A23D57"/>
    <w:rsid w:val="00A23F1F"/>
    <w:rsid w:val="00A24246"/>
    <w:rsid w:val="00A2527D"/>
    <w:rsid w:val="00A25E15"/>
    <w:rsid w:val="00A2664A"/>
    <w:rsid w:val="00A26734"/>
    <w:rsid w:val="00A27723"/>
    <w:rsid w:val="00A27FC6"/>
    <w:rsid w:val="00A30C65"/>
    <w:rsid w:val="00A31970"/>
    <w:rsid w:val="00A31D23"/>
    <w:rsid w:val="00A3232C"/>
    <w:rsid w:val="00A3325A"/>
    <w:rsid w:val="00A3492B"/>
    <w:rsid w:val="00A34AEE"/>
    <w:rsid w:val="00A363BC"/>
    <w:rsid w:val="00A36E0F"/>
    <w:rsid w:val="00A37DA8"/>
    <w:rsid w:val="00A402CA"/>
    <w:rsid w:val="00A433BE"/>
    <w:rsid w:val="00A4366A"/>
    <w:rsid w:val="00A440A8"/>
    <w:rsid w:val="00A45C47"/>
    <w:rsid w:val="00A47AC9"/>
    <w:rsid w:val="00A52753"/>
    <w:rsid w:val="00A52D36"/>
    <w:rsid w:val="00A5449C"/>
    <w:rsid w:val="00A547B1"/>
    <w:rsid w:val="00A555F0"/>
    <w:rsid w:val="00A55F9C"/>
    <w:rsid w:val="00A57FD6"/>
    <w:rsid w:val="00A611D8"/>
    <w:rsid w:val="00A615CF"/>
    <w:rsid w:val="00A61602"/>
    <w:rsid w:val="00A62824"/>
    <w:rsid w:val="00A629A4"/>
    <w:rsid w:val="00A6385C"/>
    <w:rsid w:val="00A63D24"/>
    <w:rsid w:val="00A642E6"/>
    <w:rsid w:val="00A6469B"/>
    <w:rsid w:val="00A64AAC"/>
    <w:rsid w:val="00A66240"/>
    <w:rsid w:val="00A67587"/>
    <w:rsid w:val="00A67847"/>
    <w:rsid w:val="00A67D04"/>
    <w:rsid w:val="00A7060E"/>
    <w:rsid w:val="00A70C3F"/>
    <w:rsid w:val="00A71677"/>
    <w:rsid w:val="00A718C6"/>
    <w:rsid w:val="00A71C8E"/>
    <w:rsid w:val="00A71DEB"/>
    <w:rsid w:val="00A72045"/>
    <w:rsid w:val="00A72E65"/>
    <w:rsid w:val="00A73B9F"/>
    <w:rsid w:val="00A768CB"/>
    <w:rsid w:val="00A76EB7"/>
    <w:rsid w:val="00A77FD0"/>
    <w:rsid w:val="00A802D4"/>
    <w:rsid w:val="00A8072E"/>
    <w:rsid w:val="00A82EDC"/>
    <w:rsid w:val="00A83684"/>
    <w:rsid w:val="00A83DA5"/>
    <w:rsid w:val="00A84061"/>
    <w:rsid w:val="00A84B6C"/>
    <w:rsid w:val="00A85BEC"/>
    <w:rsid w:val="00A87DA9"/>
    <w:rsid w:val="00A94161"/>
    <w:rsid w:val="00A94C9D"/>
    <w:rsid w:val="00A94D62"/>
    <w:rsid w:val="00A9615F"/>
    <w:rsid w:val="00A975CA"/>
    <w:rsid w:val="00A97929"/>
    <w:rsid w:val="00AA03E8"/>
    <w:rsid w:val="00AA0EFC"/>
    <w:rsid w:val="00AA1C30"/>
    <w:rsid w:val="00AA2689"/>
    <w:rsid w:val="00AA33F7"/>
    <w:rsid w:val="00AA3F7A"/>
    <w:rsid w:val="00AA58B4"/>
    <w:rsid w:val="00AA74E0"/>
    <w:rsid w:val="00AA77FE"/>
    <w:rsid w:val="00AB20BD"/>
    <w:rsid w:val="00AB288C"/>
    <w:rsid w:val="00AB4868"/>
    <w:rsid w:val="00AB4D63"/>
    <w:rsid w:val="00AB68FA"/>
    <w:rsid w:val="00AB6D9C"/>
    <w:rsid w:val="00AB7EE3"/>
    <w:rsid w:val="00AC0CDA"/>
    <w:rsid w:val="00AC18E8"/>
    <w:rsid w:val="00AC215B"/>
    <w:rsid w:val="00AC302E"/>
    <w:rsid w:val="00AC44E5"/>
    <w:rsid w:val="00AC4A58"/>
    <w:rsid w:val="00AC56E7"/>
    <w:rsid w:val="00AC5A88"/>
    <w:rsid w:val="00AC6261"/>
    <w:rsid w:val="00AC67F5"/>
    <w:rsid w:val="00AC710D"/>
    <w:rsid w:val="00AC7845"/>
    <w:rsid w:val="00AC7EE7"/>
    <w:rsid w:val="00AD057C"/>
    <w:rsid w:val="00AD0617"/>
    <w:rsid w:val="00AD0814"/>
    <w:rsid w:val="00AD0AB4"/>
    <w:rsid w:val="00AD1F52"/>
    <w:rsid w:val="00AD229F"/>
    <w:rsid w:val="00AD397B"/>
    <w:rsid w:val="00AD48D1"/>
    <w:rsid w:val="00AD5048"/>
    <w:rsid w:val="00AD54D0"/>
    <w:rsid w:val="00AD5F25"/>
    <w:rsid w:val="00AD7386"/>
    <w:rsid w:val="00AE14EE"/>
    <w:rsid w:val="00AE2AF9"/>
    <w:rsid w:val="00AE3C5A"/>
    <w:rsid w:val="00AE45B6"/>
    <w:rsid w:val="00AE5212"/>
    <w:rsid w:val="00AE61D1"/>
    <w:rsid w:val="00AE6BF7"/>
    <w:rsid w:val="00AE7221"/>
    <w:rsid w:val="00AE76CC"/>
    <w:rsid w:val="00AE7E02"/>
    <w:rsid w:val="00AE7F7B"/>
    <w:rsid w:val="00AF08D7"/>
    <w:rsid w:val="00AF0B4D"/>
    <w:rsid w:val="00AF0F32"/>
    <w:rsid w:val="00AF2D8D"/>
    <w:rsid w:val="00AF40F2"/>
    <w:rsid w:val="00AF41A3"/>
    <w:rsid w:val="00AF5318"/>
    <w:rsid w:val="00AF5333"/>
    <w:rsid w:val="00AF59C4"/>
    <w:rsid w:val="00AF5C0F"/>
    <w:rsid w:val="00AF622C"/>
    <w:rsid w:val="00AF680C"/>
    <w:rsid w:val="00AF6FD8"/>
    <w:rsid w:val="00AF7BF6"/>
    <w:rsid w:val="00B000EF"/>
    <w:rsid w:val="00B01011"/>
    <w:rsid w:val="00B01220"/>
    <w:rsid w:val="00B0245E"/>
    <w:rsid w:val="00B0269C"/>
    <w:rsid w:val="00B02AE4"/>
    <w:rsid w:val="00B03C83"/>
    <w:rsid w:val="00B0494E"/>
    <w:rsid w:val="00B04C64"/>
    <w:rsid w:val="00B05D6C"/>
    <w:rsid w:val="00B06E10"/>
    <w:rsid w:val="00B07592"/>
    <w:rsid w:val="00B07B15"/>
    <w:rsid w:val="00B10B04"/>
    <w:rsid w:val="00B111F1"/>
    <w:rsid w:val="00B1140D"/>
    <w:rsid w:val="00B11450"/>
    <w:rsid w:val="00B11A1B"/>
    <w:rsid w:val="00B13F93"/>
    <w:rsid w:val="00B1406B"/>
    <w:rsid w:val="00B145AC"/>
    <w:rsid w:val="00B15FB6"/>
    <w:rsid w:val="00B16DAE"/>
    <w:rsid w:val="00B16DF3"/>
    <w:rsid w:val="00B170ED"/>
    <w:rsid w:val="00B17EED"/>
    <w:rsid w:val="00B20446"/>
    <w:rsid w:val="00B20EB3"/>
    <w:rsid w:val="00B222F3"/>
    <w:rsid w:val="00B228C9"/>
    <w:rsid w:val="00B2374C"/>
    <w:rsid w:val="00B24F05"/>
    <w:rsid w:val="00B27A1A"/>
    <w:rsid w:val="00B30D51"/>
    <w:rsid w:val="00B30EEF"/>
    <w:rsid w:val="00B31D2F"/>
    <w:rsid w:val="00B32729"/>
    <w:rsid w:val="00B34354"/>
    <w:rsid w:val="00B3449F"/>
    <w:rsid w:val="00B371EB"/>
    <w:rsid w:val="00B373A6"/>
    <w:rsid w:val="00B404B9"/>
    <w:rsid w:val="00B4089C"/>
    <w:rsid w:val="00B423B4"/>
    <w:rsid w:val="00B42460"/>
    <w:rsid w:val="00B433AC"/>
    <w:rsid w:val="00B438A4"/>
    <w:rsid w:val="00B445BE"/>
    <w:rsid w:val="00B44E33"/>
    <w:rsid w:val="00B451AB"/>
    <w:rsid w:val="00B45232"/>
    <w:rsid w:val="00B457E0"/>
    <w:rsid w:val="00B4587B"/>
    <w:rsid w:val="00B45FA4"/>
    <w:rsid w:val="00B4775B"/>
    <w:rsid w:val="00B50F0F"/>
    <w:rsid w:val="00B51CEE"/>
    <w:rsid w:val="00B5267B"/>
    <w:rsid w:val="00B5295E"/>
    <w:rsid w:val="00B53B6D"/>
    <w:rsid w:val="00B544CA"/>
    <w:rsid w:val="00B5480F"/>
    <w:rsid w:val="00B54A48"/>
    <w:rsid w:val="00B559DC"/>
    <w:rsid w:val="00B5668F"/>
    <w:rsid w:val="00B57206"/>
    <w:rsid w:val="00B6103A"/>
    <w:rsid w:val="00B61873"/>
    <w:rsid w:val="00B62051"/>
    <w:rsid w:val="00B62842"/>
    <w:rsid w:val="00B644D4"/>
    <w:rsid w:val="00B6474D"/>
    <w:rsid w:val="00B64B3B"/>
    <w:rsid w:val="00B655F2"/>
    <w:rsid w:val="00B66AC2"/>
    <w:rsid w:val="00B6752F"/>
    <w:rsid w:val="00B70DF3"/>
    <w:rsid w:val="00B71A81"/>
    <w:rsid w:val="00B72444"/>
    <w:rsid w:val="00B75AF2"/>
    <w:rsid w:val="00B76455"/>
    <w:rsid w:val="00B76571"/>
    <w:rsid w:val="00B77669"/>
    <w:rsid w:val="00B778A9"/>
    <w:rsid w:val="00B77ADD"/>
    <w:rsid w:val="00B802CD"/>
    <w:rsid w:val="00B8099A"/>
    <w:rsid w:val="00B8136F"/>
    <w:rsid w:val="00B81CC2"/>
    <w:rsid w:val="00B81ECF"/>
    <w:rsid w:val="00B82052"/>
    <w:rsid w:val="00B83775"/>
    <w:rsid w:val="00B83D1B"/>
    <w:rsid w:val="00B84271"/>
    <w:rsid w:val="00B84FD8"/>
    <w:rsid w:val="00B90F5A"/>
    <w:rsid w:val="00B91DF9"/>
    <w:rsid w:val="00B92119"/>
    <w:rsid w:val="00BA0292"/>
    <w:rsid w:val="00BA0FA4"/>
    <w:rsid w:val="00BA128E"/>
    <w:rsid w:val="00BA212D"/>
    <w:rsid w:val="00BA65EE"/>
    <w:rsid w:val="00BB01C9"/>
    <w:rsid w:val="00BB0799"/>
    <w:rsid w:val="00BB11A3"/>
    <w:rsid w:val="00BB22B0"/>
    <w:rsid w:val="00BB32A2"/>
    <w:rsid w:val="00BB3413"/>
    <w:rsid w:val="00BB45DA"/>
    <w:rsid w:val="00BB490E"/>
    <w:rsid w:val="00BB5B14"/>
    <w:rsid w:val="00BB6691"/>
    <w:rsid w:val="00BB71D3"/>
    <w:rsid w:val="00BB7889"/>
    <w:rsid w:val="00BB7BC1"/>
    <w:rsid w:val="00BC047B"/>
    <w:rsid w:val="00BC04C2"/>
    <w:rsid w:val="00BC0EDF"/>
    <w:rsid w:val="00BC1817"/>
    <w:rsid w:val="00BC1DFE"/>
    <w:rsid w:val="00BC345C"/>
    <w:rsid w:val="00BC4E9C"/>
    <w:rsid w:val="00BC6089"/>
    <w:rsid w:val="00BC699B"/>
    <w:rsid w:val="00BD0041"/>
    <w:rsid w:val="00BD2D37"/>
    <w:rsid w:val="00BD312A"/>
    <w:rsid w:val="00BD3449"/>
    <w:rsid w:val="00BD48C7"/>
    <w:rsid w:val="00BD4A2C"/>
    <w:rsid w:val="00BD577B"/>
    <w:rsid w:val="00BD5D0E"/>
    <w:rsid w:val="00BD5F74"/>
    <w:rsid w:val="00BD7162"/>
    <w:rsid w:val="00BD763C"/>
    <w:rsid w:val="00BE0011"/>
    <w:rsid w:val="00BE0D5B"/>
    <w:rsid w:val="00BE2020"/>
    <w:rsid w:val="00BE34FA"/>
    <w:rsid w:val="00BE3E1F"/>
    <w:rsid w:val="00BE5382"/>
    <w:rsid w:val="00BE56A1"/>
    <w:rsid w:val="00BE6BC9"/>
    <w:rsid w:val="00BF0186"/>
    <w:rsid w:val="00BF0AB2"/>
    <w:rsid w:val="00BF17C3"/>
    <w:rsid w:val="00BF26C8"/>
    <w:rsid w:val="00BF289E"/>
    <w:rsid w:val="00BF2A46"/>
    <w:rsid w:val="00BF2F65"/>
    <w:rsid w:val="00BF321F"/>
    <w:rsid w:val="00BF3AE0"/>
    <w:rsid w:val="00BF3BDA"/>
    <w:rsid w:val="00BF4F23"/>
    <w:rsid w:val="00BF4FF4"/>
    <w:rsid w:val="00BF5A5A"/>
    <w:rsid w:val="00BF73EF"/>
    <w:rsid w:val="00BF7466"/>
    <w:rsid w:val="00C0135A"/>
    <w:rsid w:val="00C01565"/>
    <w:rsid w:val="00C01BC3"/>
    <w:rsid w:val="00C031C2"/>
    <w:rsid w:val="00C035A3"/>
    <w:rsid w:val="00C036A1"/>
    <w:rsid w:val="00C04CB5"/>
    <w:rsid w:val="00C04D09"/>
    <w:rsid w:val="00C05361"/>
    <w:rsid w:val="00C06018"/>
    <w:rsid w:val="00C06836"/>
    <w:rsid w:val="00C06A87"/>
    <w:rsid w:val="00C105BF"/>
    <w:rsid w:val="00C10E04"/>
    <w:rsid w:val="00C11360"/>
    <w:rsid w:val="00C11478"/>
    <w:rsid w:val="00C120BA"/>
    <w:rsid w:val="00C125B7"/>
    <w:rsid w:val="00C14B6D"/>
    <w:rsid w:val="00C1606B"/>
    <w:rsid w:val="00C16626"/>
    <w:rsid w:val="00C16C81"/>
    <w:rsid w:val="00C178D6"/>
    <w:rsid w:val="00C17958"/>
    <w:rsid w:val="00C179ED"/>
    <w:rsid w:val="00C17A1E"/>
    <w:rsid w:val="00C203A1"/>
    <w:rsid w:val="00C207FE"/>
    <w:rsid w:val="00C21A75"/>
    <w:rsid w:val="00C21C32"/>
    <w:rsid w:val="00C225FF"/>
    <w:rsid w:val="00C22DE0"/>
    <w:rsid w:val="00C23339"/>
    <w:rsid w:val="00C235B0"/>
    <w:rsid w:val="00C236B5"/>
    <w:rsid w:val="00C24618"/>
    <w:rsid w:val="00C25055"/>
    <w:rsid w:val="00C25888"/>
    <w:rsid w:val="00C27F9D"/>
    <w:rsid w:val="00C30407"/>
    <w:rsid w:val="00C3041A"/>
    <w:rsid w:val="00C306FD"/>
    <w:rsid w:val="00C30A2A"/>
    <w:rsid w:val="00C31B48"/>
    <w:rsid w:val="00C320E2"/>
    <w:rsid w:val="00C33DAB"/>
    <w:rsid w:val="00C34CA3"/>
    <w:rsid w:val="00C35427"/>
    <w:rsid w:val="00C35856"/>
    <w:rsid w:val="00C3590C"/>
    <w:rsid w:val="00C359C6"/>
    <w:rsid w:val="00C35A13"/>
    <w:rsid w:val="00C40DE3"/>
    <w:rsid w:val="00C4124A"/>
    <w:rsid w:val="00C423BF"/>
    <w:rsid w:val="00C423D0"/>
    <w:rsid w:val="00C42C74"/>
    <w:rsid w:val="00C43557"/>
    <w:rsid w:val="00C43709"/>
    <w:rsid w:val="00C43DA4"/>
    <w:rsid w:val="00C44B81"/>
    <w:rsid w:val="00C44BCC"/>
    <w:rsid w:val="00C453BE"/>
    <w:rsid w:val="00C458E5"/>
    <w:rsid w:val="00C5157A"/>
    <w:rsid w:val="00C52465"/>
    <w:rsid w:val="00C52741"/>
    <w:rsid w:val="00C530AC"/>
    <w:rsid w:val="00C53B62"/>
    <w:rsid w:val="00C54E8F"/>
    <w:rsid w:val="00C54F93"/>
    <w:rsid w:val="00C55973"/>
    <w:rsid w:val="00C55985"/>
    <w:rsid w:val="00C57E2D"/>
    <w:rsid w:val="00C602B3"/>
    <w:rsid w:val="00C61516"/>
    <w:rsid w:val="00C61AAA"/>
    <w:rsid w:val="00C61D3F"/>
    <w:rsid w:val="00C620B3"/>
    <w:rsid w:val="00C62BD5"/>
    <w:rsid w:val="00C62F3F"/>
    <w:rsid w:val="00C66255"/>
    <w:rsid w:val="00C67CF2"/>
    <w:rsid w:val="00C7128E"/>
    <w:rsid w:val="00C71974"/>
    <w:rsid w:val="00C71CD9"/>
    <w:rsid w:val="00C7291D"/>
    <w:rsid w:val="00C72988"/>
    <w:rsid w:val="00C72AAC"/>
    <w:rsid w:val="00C7404E"/>
    <w:rsid w:val="00C74065"/>
    <w:rsid w:val="00C7443F"/>
    <w:rsid w:val="00C74B7D"/>
    <w:rsid w:val="00C7677C"/>
    <w:rsid w:val="00C77F57"/>
    <w:rsid w:val="00C800F7"/>
    <w:rsid w:val="00C80BAF"/>
    <w:rsid w:val="00C81C8C"/>
    <w:rsid w:val="00C826B5"/>
    <w:rsid w:val="00C83681"/>
    <w:rsid w:val="00C84145"/>
    <w:rsid w:val="00C8491B"/>
    <w:rsid w:val="00C85D77"/>
    <w:rsid w:val="00C87145"/>
    <w:rsid w:val="00C87224"/>
    <w:rsid w:val="00C906BF"/>
    <w:rsid w:val="00C91197"/>
    <w:rsid w:val="00C91215"/>
    <w:rsid w:val="00C92349"/>
    <w:rsid w:val="00C9308C"/>
    <w:rsid w:val="00C93830"/>
    <w:rsid w:val="00C94B95"/>
    <w:rsid w:val="00C9543F"/>
    <w:rsid w:val="00C957B5"/>
    <w:rsid w:val="00C9675A"/>
    <w:rsid w:val="00C967D2"/>
    <w:rsid w:val="00C96C1C"/>
    <w:rsid w:val="00C97597"/>
    <w:rsid w:val="00C9778A"/>
    <w:rsid w:val="00CA0D71"/>
    <w:rsid w:val="00CA0D9C"/>
    <w:rsid w:val="00CA312D"/>
    <w:rsid w:val="00CA38E1"/>
    <w:rsid w:val="00CA45DD"/>
    <w:rsid w:val="00CA4CCF"/>
    <w:rsid w:val="00CA4E84"/>
    <w:rsid w:val="00CA5516"/>
    <w:rsid w:val="00CA55A2"/>
    <w:rsid w:val="00CA7D83"/>
    <w:rsid w:val="00CB00DF"/>
    <w:rsid w:val="00CB0938"/>
    <w:rsid w:val="00CB0F9A"/>
    <w:rsid w:val="00CB1091"/>
    <w:rsid w:val="00CB2536"/>
    <w:rsid w:val="00CB3313"/>
    <w:rsid w:val="00CB41D7"/>
    <w:rsid w:val="00CB4A3E"/>
    <w:rsid w:val="00CB7A72"/>
    <w:rsid w:val="00CB7C7D"/>
    <w:rsid w:val="00CC2993"/>
    <w:rsid w:val="00CC2BA2"/>
    <w:rsid w:val="00CC3C48"/>
    <w:rsid w:val="00CC51D8"/>
    <w:rsid w:val="00CC6450"/>
    <w:rsid w:val="00CC703A"/>
    <w:rsid w:val="00CC7EE4"/>
    <w:rsid w:val="00CD0232"/>
    <w:rsid w:val="00CD0DAA"/>
    <w:rsid w:val="00CD134C"/>
    <w:rsid w:val="00CD1625"/>
    <w:rsid w:val="00CD2C92"/>
    <w:rsid w:val="00CD35D9"/>
    <w:rsid w:val="00CD3B83"/>
    <w:rsid w:val="00CD489F"/>
    <w:rsid w:val="00CD62F6"/>
    <w:rsid w:val="00CD6CA7"/>
    <w:rsid w:val="00CD713C"/>
    <w:rsid w:val="00CD75E4"/>
    <w:rsid w:val="00CD7F68"/>
    <w:rsid w:val="00CE0D2E"/>
    <w:rsid w:val="00CE2433"/>
    <w:rsid w:val="00CE2504"/>
    <w:rsid w:val="00CE2C46"/>
    <w:rsid w:val="00CE6194"/>
    <w:rsid w:val="00CE6813"/>
    <w:rsid w:val="00CE75B7"/>
    <w:rsid w:val="00CF0048"/>
    <w:rsid w:val="00CF033E"/>
    <w:rsid w:val="00CF1491"/>
    <w:rsid w:val="00CF1759"/>
    <w:rsid w:val="00CF1A80"/>
    <w:rsid w:val="00CF2408"/>
    <w:rsid w:val="00CF38E8"/>
    <w:rsid w:val="00CF45C8"/>
    <w:rsid w:val="00CF4B4E"/>
    <w:rsid w:val="00CF5B92"/>
    <w:rsid w:val="00CF6CCD"/>
    <w:rsid w:val="00D00C94"/>
    <w:rsid w:val="00D021D4"/>
    <w:rsid w:val="00D028C9"/>
    <w:rsid w:val="00D028E2"/>
    <w:rsid w:val="00D02FAC"/>
    <w:rsid w:val="00D030B6"/>
    <w:rsid w:val="00D032D5"/>
    <w:rsid w:val="00D03C6D"/>
    <w:rsid w:val="00D03D22"/>
    <w:rsid w:val="00D05AFE"/>
    <w:rsid w:val="00D062E9"/>
    <w:rsid w:val="00D063F0"/>
    <w:rsid w:val="00D0717E"/>
    <w:rsid w:val="00D07BE4"/>
    <w:rsid w:val="00D07CA6"/>
    <w:rsid w:val="00D07EEA"/>
    <w:rsid w:val="00D104B8"/>
    <w:rsid w:val="00D113DE"/>
    <w:rsid w:val="00D1182E"/>
    <w:rsid w:val="00D11D70"/>
    <w:rsid w:val="00D1576E"/>
    <w:rsid w:val="00D1599B"/>
    <w:rsid w:val="00D162BD"/>
    <w:rsid w:val="00D16FA1"/>
    <w:rsid w:val="00D20BF8"/>
    <w:rsid w:val="00D22091"/>
    <w:rsid w:val="00D2383F"/>
    <w:rsid w:val="00D23D23"/>
    <w:rsid w:val="00D24107"/>
    <w:rsid w:val="00D25087"/>
    <w:rsid w:val="00D27595"/>
    <w:rsid w:val="00D304EF"/>
    <w:rsid w:val="00D30FB8"/>
    <w:rsid w:val="00D31AAA"/>
    <w:rsid w:val="00D32099"/>
    <w:rsid w:val="00D3220A"/>
    <w:rsid w:val="00D3240C"/>
    <w:rsid w:val="00D33335"/>
    <w:rsid w:val="00D34FC3"/>
    <w:rsid w:val="00D35697"/>
    <w:rsid w:val="00D36409"/>
    <w:rsid w:val="00D36EC2"/>
    <w:rsid w:val="00D41208"/>
    <w:rsid w:val="00D44771"/>
    <w:rsid w:val="00D448D6"/>
    <w:rsid w:val="00D455B1"/>
    <w:rsid w:val="00D47B88"/>
    <w:rsid w:val="00D50C1A"/>
    <w:rsid w:val="00D51BE3"/>
    <w:rsid w:val="00D54007"/>
    <w:rsid w:val="00D55D06"/>
    <w:rsid w:val="00D56BFB"/>
    <w:rsid w:val="00D57B01"/>
    <w:rsid w:val="00D57C30"/>
    <w:rsid w:val="00D57D47"/>
    <w:rsid w:val="00D57E04"/>
    <w:rsid w:val="00D60436"/>
    <w:rsid w:val="00D60FF0"/>
    <w:rsid w:val="00D62522"/>
    <w:rsid w:val="00D63FD7"/>
    <w:rsid w:val="00D658CD"/>
    <w:rsid w:val="00D65BB4"/>
    <w:rsid w:val="00D67098"/>
    <w:rsid w:val="00D7030D"/>
    <w:rsid w:val="00D70A02"/>
    <w:rsid w:val="00D70C6F"/>
    <w:rsid w:val="00D70C8D"/>
    <w:rsid w:val="00D70F26"/>
    <w:rsid w:val="00D710F3"/>
    <w:rsid w:val="00D713C5"/>
    <w:rsid w:val="00D71EE4"/>
    <w:rsid w:val="00D73147"/>
    <w:rsid w:val="00D73E09"/>
    <w:rsid w:val="00D77019"/>
    <w:rsid w:val="00D772D2"/>
    <w:rsid w:val="00D8014A"/>
    <w:rsid w:val="00D8016E"/>
    <w:rsid w:val="00D80DD1"/>
    <w:rsid w:val="00D83118"/>
    <w:rsid w:val="00D832F4"/>
    <w:rsid w:val="00D8382E"/>
    <w:rsid w:val="00D85583"/>
    <w:rsid w:val="00D8768D"/>
    <w:rsid w:val="00D91630"/>
    <w:rsid w:val="00D92424"/>
    <w:rsid w:val="00D92CAB"/>
    <w:rsid w:val="00D936DD"/>
    <w:rsid w:val="00D95CAF"/>
    <w:rsid w:val="00D96536"/>
    <w:rsid w:val="00D96721"/>
    <w:rsid w:val="00D96858"/>
    <w:rsid w:val="00D97537"/>
    <w:rsid w:val="00D97AD6"/>
    <w:rsid w:val="00D97FD8"/>
    <w:rsid w:val="00DA150B"/>
    <w:rsid w:val="00DA2F43"/>
    <w:rsid w:val="00DA3135"/>
    <w:rsid w:val="00DA443C"/>
    <w:rsid w:val="00DA4BC8"/>
    <w:rsid w:val="00DA4D3C"/>
    <w:rsid w:val="00DA60B3"/>
    <w:rsid w:val="00DA6B4A"/>
    <w:rsid w:val="00DA6FB4"/>
    <w:rsid w:val="00DA75B7"/>
    <w:rsid w:val="00DA7CCC"/>
    <w:rsid w:val="00DA7F89"/>
    <w:rsid w:val="00DB026F"/>
    <w:rsid w:val="00DB0890"/>
    <w:rsid w:val="00DB1104"/>
    <w:rsid w:val="00DB1893"/>
    <w:rsid w:val="00DB18F2"/>
    <w:rsid w:val="00DB1B82"/>
    <w:rsid w:val="00DB248F"/>
    <w:rsid w:val="00DB289B"/>
    <w:rsid w:val="00DB2E23"/>
    <w:rsid w:val="00DB4418"/>
    <w:rsid w:val="00DB4646"/>
    <w:rsid w:val="00DB5D54"/>
    <w:rsid w:val="00DC2135"/>
    <w:rsid w:val="00DC2F2E"/>
    <w:rsid w:val="00DC3395"/>
    <w:rsid w:val="00DC4768"/>
    <w:rsid w:val="00DC6954"/>
    <w:rsid w:val="00DD180D"/>
    <w:rsid w:val="00DD1917"/>
    <w:rsid w:val="00DD2529"/>
    <w:rsid w:val="00DD3AC6"/>
    <w:rsid w:val="00DD4171"/>
    <w:rsid w:val="00DD4C46"/>
    <w:rsid w:val="00DD4F31"/>
    <w:rsid w:val="00DD62E9"/>
    <w:rsid w:val="00DD65F0"/>
    <w:rsid w:val="00DD7190"/>
    <w:rsid w:val="00DE0D38"/>
    <w:rsid w:val="00DE2583"/>
    <w:rsid w:val="00DE3ADF"/>
    <w:rsid w:val="00DE3CF3"/>
    <w:rsid w:val="00DE400A"/>
    <w:rsid w:val="00DE4794"/>
    <w:rsid w:val="00DE5408"/>
    <w:rsid w:val="00DE54CB"/>
    <w:rsid w:val="00DE61D1"/>
    <w:rsid w:val="00DE633F"/>
    <w:rsid w:val="00DE7B9C"/>
    <w:rsid w:val="00DF1B2F"/>
    <w:rsid w:val="00DF1BF8"/>
    <w:rsid w:val="00DF2040"/>
    <w:rsid w:val="00DF3927"/>
    <w:rsid w:val="00DF487A"/>
    <w:rsid w:val="00DF4D10"/>
    <w:rsid w:val="00DF5A31"/>
    <w:rsid w:val="00DF671E"/>
    <w:rsid w:val="00E00D49"/>
    <w:rsid w:val="00E01998"/>
    <w:rsid w:val="00E02085"/>
    <w:rsid w:val="00E0259D"/>
    <w:rsid w:val="00E0273A"/>
    <w:rsid w:val="00E03029"/>
    <w:rsid w:val="00E0335C"/>
    <w:rsid w:val="00E04C86"/>
    <w:rsid w:val="00E06892"/>
    <w:rsid w:val="00E075C3"/>
    <w:rsid w:val="00E10069"/>
    <w:rsid w:val="00E10B71"/>
    <w:rsid w:val="00E1249D"/>
    <w:rsid w:val="00E12501"/>
    <w:rsid w:val="00E12565"/>
    <w:rsid w:val="00E13DA4"/>
    <w:rsid w:val="00E14F9B"/>
    <w:rsid w:val="00E15F37"/>
    <w:rsid w:val="00E166C9"/>
    <w:rsid w:val="00E166DC"/>
    <w:rsid w:val="00E1778E"/>
    <w:rsid w:val="00E17F01"/>
    <w:rsid w:val="00E20269"/>
    <w:rsid w:val="00E2080C"/>
    <w:rsid w:val="00E20B97"/>
    <w:rsid w:val="00E20D80"/>
    <w:rsid w:val="00E20E68"/>
    <w:rsid w:val="00E21AAE"/>
    <w:rsid w:val="00E21EBB"/>
    <w:rsid w:val="00E23CFB"/>
    <w:rsid w:val="00E24CDC"/>
    <w:rsid w:val="00E25D99"/>
    <w:rsid w:val="00E26979"/>
    <w:rsid w:val="00E30B10"/>
    <w:rsid w:val="00E30DFB"/>
    <w:rsid w:val="00E31D9B"/>
    <w:rsid w:val="00E331EF"/>
    <w:rsid w:val="00E339B9"/>
    <w:rsid w:val="00E34220"/>
    <w:rsid w:val="00E3680E"/>
    <w:rsid w:val="00E37BA8"/>
    <w:rsid w:val="00E40957"/>
    <w:rsid w:val="00E418C1"/>
    <w:rsid w:val="00E432C6"/>
    <w:rsid w:val="00E43839"/>
    <w:rsid w:val="00E43A8A"/>
    <w:rsid w:val="00E43D1F"/>
    <w:rsid w:val="00E4408B"/>
    <w:rsid w:val="00E462D6"/>
    <w:rsid w:val="00E46461"/>
    <w:rsid w:val="00E46B94"/>
    <w:rsid w:val="00E47E6D"/>
    <w:rsid w:val="00E53843"/>
    <w:rsid w:val="00E53D2B"/>
    <w:rsid w:val="00E53F04"/>
    <w:rsid w:val="00E55D52"/>
    <w:rsid w:val="00E60C87"/>
    <w:rsid w:val="00E61341"/>
    <w:rsid w:val="00E61993"/>
    <w:rsid w:val="00E64147"/>
    <w:rsid w:val="00E641DF"/>
    <w:rsid w:val="00E6569B"/>
    <w:rsid w:val="00E708B5"/>
    <w:rsid w:val="00E716A4"/>
    <w:rsid w:val="00E72465"/>
    <w:rsid w:val="00E72B0A"/>
    <w:rsid w:val="00E73790"/>
    <w:rsid w:val="00E738B1"/>
    <w:rsid w:val="00E73F1E"/>
    <w:rsid w:val="00E747FD"/>
    <w:rsid w:val="00E759F4"/>
    <w:rsid w:val="00E7720C"/>
    <w:rsid w:val="00E7750D"/>
    <w:rsid w:val="00E77A03"/>
    <w:rsid w:val="00E8006A"/>
    <w:rsid w:val="00E81CEA"/>
    <w:rsid w:val="00E8283C"/>
    <w:rsid w:val="00E8297B"/>
    <w:rsid w:val="00E84558"/>
    <w:rsid w:val="00E849FE"/>
    <w:rsid w:val="00E8524D"/>
    <w:rsid w:val="00E90492"/>
    <w:rsid w:val="00E90CF6"/>
    <w:rsid w:val="00E90F5E"/>
    <w:rsid w:val="00E91111"/>
    <w:rsid w:val="00E924CB"/>
    <w:rsid w:val="00E9327A"/>
    <w:rsid w:val="00E9360A"/>
    <w:rsid w:val="00E93F53"/>
    <w:rsid w:val="00E941BD"/>
    <w:rsid w:val="00E95DFF"/>
    <w:rsid w:val="00E96630"/>
    <w:rsid w:val="00E96EEC"/>
    <w:rsid w:val="00E97229"/>
    <w:rsid w:val="00EA02E5"/>
    <w:rsid w:val="00EA0801"/>
    <w:rsid w:val="00EA0871"/>
    <w:rsid w:val="00EA0A9F"/>
    <w:rsid w:val="00EA12A7"/>
    <w:rsid w:val="00EA1F70"/>
    <w:rsid w:val="00EA2EBD"/>
    <w:rsid w:val="00EA3C04"/>
    <w:rsid w:val="00EA4353"/>
    <w:rsid w:val="00EA4D7B"/>
    <w:rsid w:val="00EA4FC9"/>
    <w:rsid w:val="00EA576E"/>
    <w:rsid w:val="00EA783F"/>
    <w:rsid w:val="00EB037D"/>
    <w:rsid w:val="00EB0EFA"/>
    <w:rsid w:val="00EB15C0"/>
    <w:rsid w:val="00EB18A1"/>
    <w:rsid w:val="00EB2DD3"/>
    <w:rsid w:val="00EB2F25"/>
    <w:rsid w:val="00EB33E6"/>
    <w:rsid w:val="00EB4807"/>
    <w:rsid w:val="00EB4A69"/>
    <w:rsid w:val="00EB51A5"/>
    <w:rsid w:val="00EB53B1"/>
    <w:rsid w:val="00EB55AF"/>
    <w:rsid w:val="00EB7001"/>
    <w:rsid w:val="00EB70CA"/>
    <w:rsid w:val="00EC1139"/>
    <w:rsid w:val="00EC146E"/>
    <w:rsid w:val="00EC16D6"/>
    <w:rsid w:val="00EC2B24"/>
    <w:rsid w:val="00EC31B3"/>
    <w:rsid w:val="00EC360B"/>
    <w:rsid w:val="00EC3DDF"/>
    <w:rsid w:val="00EC3E40"/>
    <w:rsid w:val="00EC4ACF"/>
    <w:rsid w:val="00EC5B5E"/>
    <w:rsid w:val="00EC5F7F"/>
    <w:rsid w:val="00EC616F"/>
    <w:rsid w:val="00EC66AB"/>
    <w:rsid w:val="00EC7137"/>
    <w:rsid w:val="00EC78C6"/>
    <w:rsid w:val="00ED09A7"/>
    <w:rsid w:val="00ED0CF7"/>
    <w:rsid w:val="00ED17A9"/>
    <w:rsid w:val="00ED256A"/>
    <w:rsid w:val="00ED305C"/>
    <w:rsid w:val="00ED336B"/>
    <w:rsid w:val="00ED3604"/>
    <w:rsid w:val="00ED41CB"/>
    <w:rsid w:val="00ED56E7"/>
    <w:rsid w:val="00ED5C9B"/>
    <w:rsid w:val="00ED736B"/>
    <w:rsid w:val="00EE0930"/>
    <w:rsid w:val="00EE0CAA"/>
    <w:rsid w:val="00EE1B88"/>
    <w:rsid w:val="00EE1EC7"/>
    <w:rsid w:val="00EE21AC"/>
    <w:rsid w:val="00EE270E"/>
    <w:rsid w:val="00EE3BDA"/>
    <w:rsid w:val="00EE4E6B"/>
    <w:rsid w:val="00EE72E7"/>
    <w:rsid w:val="00EE7B9F"/>
    <w:rsid w:val="00EF12E2"/>
    <w:rsid w:val="00EF17E7"/>
    <w:rsid w:val="00EF1A2F"/>
    <w:rsid w:val="00EF1E1F"/>
    <w:rsid w:val="00EF33B7"/>
    <w:rsid w:val="00EF3E09"/>
    <w:rsid w:val="00EF45D8"/>
    <w:rsid w:val="00EF5F70"/>
    <w:rsid w:val="00EF6348"/>
    <w:rsid w:val="00EF754C"/>
    <w:rsid w:val="00EF7B9E"/>
    <w:rsid w:val="00EF7C89"/>
    <w:rsid w:val="00F00490"/>
    <w:rsid w:val="00F01D64"/>
    <w:rsid w:val="00F02A8D"/>
    <w:rsid w:val="00F02B5E"/>
    <w:rsid w:val="00F0335D"/>
    <w:rsid w:val="00F0345C"/>
    <w:rsid w:val="00F0353B"/>
    <w:rsid w:val="00F04AB4"/>
    <w:rsid w:val="00F04D47"/>
    <w:rsid w:val="00F0698A"/>
    <w:rsid w:val="00F06A8F"/>
    <w:rsid w:val="00F073BE"/>
    <w:rsid w:val="00F07BF1"/>
    <w:rsid w:val="00F1052A"/>
    <w:rsid w:val="00F11DCE"/>
    <w:rsid w:val="00F13383"/>
    <w:rsid w:val="00F1369D"/>
    <w:rsid w:val="00F15446"/>
    <w:rsid w:val="00F168C7"/>
    <w:rsid w:val="00F2028F"/>
    <w:rsid w:val="00F20A18"/>
    <w:rsid w:val="00F20B29"/>
    <w:rsid w:val="00F215EE"/>
    <w:rsid w:val="00F2184A"/>
    <w:rsid w:val="00F21FF7"/>
    <w:rsid w:val="00F2207F"/>
    <w:rsid w:val="00F239C0"/>
    <w:rsid w:val="00F24551"/>
    <w:rsid w:val="00F2554E"/>
    <w:rsid w:val="00F25AAC"/>
    <w:rsid w:val="00F263FE"/>
    <w:rsid w:val="00F27A53"/>
    <w:rsid w:val="00F27AA5"/>
    <w:rsid w:val="00F3045A"/>
    <w:rsid w:val="00F30FE0"/>
    <w:rsid w:val="00F34B9B"/>
    <w:rsid w:val="00F359BB"/>
    <w:rsid w:val="00F36006"/>
    <w:rsid w:val="00F36265"/>
    <w:rsid w:val="00F3717A"/>
    <w:rsid w:val="00F372EE"/>
    <w:rsid w:val="00F37C45"/>
    <w:rsid w:val="00F4008E"/>
    <w:rsid w:val="00F40470"/>
    <w:rsid w:val="00F40740"/>
    <w:rsid w:val="00F42A51"/>
    <w:rsid w:val="00F43427"/>
    <w:rsid w:val="00F4440A"/>
    <w:rsid w:val="00F44844"/>
    <w:rsid w:val="00F44EE0"/>
    <w:rsid w:val="00F45329"/>
    <w:rsid w:val="00F45DB8"/>
    <w:rsid w:val="00F463A1"/>
    <w:rsid w:val="00F46A91"/>
    <w:rsid w:val="00F50277"/>
    <w:rsid w:val="00F51A22"/>
    <w:rsid w:val="00F54685"/>
    <w:rsid w:val="00F5474D"/>
    <w:rsid w:val="00F54EE0"/>
    <w:rsid w:val="00F55A63"/>
    <w:rsid w:val="00F55B1A"/>
    <w:rsid w:val="00F564F4"/>
    <w:rsid w:val="00F5653D"/>
    <w:rsid w:val="00F569B4"/>
    <w:rsid w:val="00F56E53"/>
    <w:rsid w:val="00F56FF3"/>
    <w:rsid w:val="00F579CB"/>
    <w:rsid w:val="00F60BA9"/>
    <w:rsid w:val="00F6174E"/>
    <w:rsid w:val="00F61A88"/>
    <w:rsid w:val="00F62949"/>
    <w:rsid w:val="00F64266"/>
    <w:rsid w:val="00F64BF5"/>
    <w:rsid w:val="00F652BD"/>
    <w:rsid w:val="00F658D6"/>
    <w:rsid w:val="00F672F7"/>
    <w:rsid w:val="00F67B7B"/>
    <w:rsid w:val="00F70251"/>
    <w:rsid w:val="00F72CAF"/>
    <w:rsid w:val="00F72E41"/>
    <w:rsid w:val="00F72E85"/>
    <w:rsid w:val="00F75D92"/>
    <w:rsid w:val="00F76076"/>
    <w:rsid w:val="00F7633D"/>
    <w:rsid w:val="00F7782C"/>
    <w:rsid w:val="00F7794E"/>
    <w:rsid w:val="00F77B9B"/>
    <w:rsid w:val="00F800C7"/>
    <w:rsid w:val="00F81471"/>
    <w:rsid w:val="00F83A46"/>
    <w:rsid w:val="00F84810"/>
    <w:rsid w:val="00F854CC"/>
    <w:rsid w:val="00F85A44"/>
    <w:rsid w:val="00F86D75"/>
    <w:rsid w:val="00F86D80"/>
    <w:rsid w:val="00F871EA"/>
    <w:rsid w:val="00F877E8"/>
    <w:rsid w:val="00F90AC7"/>
    <w:rsid w:val="00F91A9C"/>
    <w:rsid w:val="00F92798"/>
    <w:rsid w:val="00F9456A"/>
    <w:rsid w:val="00F9489D"/>
    <w:rsid w:val="00F9520C"/>
    <w:rsid w:val="00F9686C"/>
    <w:rsid w:val="00FA062A"/>
    <w:rsid w:val="00FA26F1"/>
    <w:rsid w:val="00FA33EF"/>
    <w:rsid w:val="00FA5084"/>
    <w:rsid w:val="00FA5ED1"/>
    <w:rsid w:val="00FB0777"/>
    <w:rsid w:val="00FB1683"/>
    <w:rsid w:val="00FB2B8D"/>
    <w:rsid w:val="00FB2E2D"/>
    <w:rsid w:val="00FB366C"/>
    <w:rsid w:val="00FB3DE9"/>
    <w:rsid w:val="00FB44A1"/>
    <w:rsid w:val="00FB556E"/>
    <w:rsid w:val="00FB630E"/>
    <w:rsid w:val="00FB6449"/>
    <w:rsid w:val="00FB688A"/>
    <w:rsid w:val="00FB7C15"/>
    <w:rsid w:val="00FB7CEA"/>
    <w:rsid w:val="00FC0911"/>
    <w:rsid w:val="00FC1A82"/>
    <w:rsid w:val="00FC1C54"/>
    <w:rsid w:val="00FC1EC7"/>
    <w:rsid w:val="00FC20E9"/>
    <w:rsid w:val="00FC2107"/>
    <w:rsid w:val="00FC35F9"/>
    <w:rsid w:val="00FC3DCD"/>
    <w:rsid w:val="00FC512D"/>
    <w:rsid w:val="00FC7865"/>
    <w:rsid w:val="00FD0B2F"/>
    <w:rsid w:val="00FD1455"/>
    <w:rsid w:val="00FD1576"/>
    <w:rsid w:val="00FD2C3F"/>
    <w:rsid w:val="00FD32AC"/>
    <w:rsid w:val="00FD3EDC"/>
    <w:rsid w:val="00FD4B1C"/>
    <w:rsid w:val="00FD5698"/>
    <w:rsid w:val="00FD6A10"/>
    <w:rsid w:val="00FD7D1F"/>
    <w:rsid w:val="00FD7DFA"/>
    <w:rsid w:val="00FE2E08"/>
    <w:rsid w:val="00FE38A4"/>
    <w:rsid w:val="00FE45E8"/>
    <w:rsid w:val="00FE4777"/>
    <w:rsid w:val="00FF03CA"/>
    <w:rsid w:val="00FF04CE"/>
    <w:rsid w:val="00FF2AA8"/>
    <w:rsid w:val="00FF3D43"/>
    <w:rsid w:val="00FF5032"/>
    <w:rsid w:val="00FF68A0"/>
    <w:rsid w:val="00FF6E9E"/>
    <w:rsid w:val="00FF70E8"/>
    <w:rsid w:val="00FF7167"/>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4FF3"/>
  <w15:chartTrackingRefBased/>
  <w15:docId w15:val="{ABEE6FC5-87F6-4543-B33B-C4D2510E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7FE"/>
    <w:pPr>
      <w:spacing w:line="360" w:lineRule="auto"/>
      <w:ind w:firstLine="709"/>
      <w:jc w:val="both"/>
    </w:pPr>
    <w:rPr>
      <w:rFonts w:ascii="Aptos Light" w:eastAsia="Times New Roman" w:hAnsi="Aptos Light" w:cs="Arial"/>
      <w:kern w:val="0"/>
      <w14:ligatures w14:val="none"/>
    </w:rPr>
  </w:style>
  <w:style w:type="paragraph" w:styleId="Titre1">
    <w:name w:val="heading 1"/>
    <w:basedOn w:val="Normal"/>
    <w:next w:val="Normal"/>
    <w:link w:val="Titre1Car"/>
    <w:autoRedefine/>
    <w:uiPriority w:val="9"/>
    <w:qFormat/>
    <w:rsid w:val="006F5659"/>
    <w:pPr>
      <w:keepNext/>
      <w:keepLines/>
      <w:outlineLvl w:val="0"/>
    </w:pPr>
    <w:rPr>
      <w:rFonts w:eastAsiaTheme="majorEastAsia" w:cstheme="majorBidi"/>
      <w:color w:val="2F5496" w:themeColor="accent1" w:themeShade="BF"/>
      <w:kern w:val="2"/>
      <w:sz w:val="32"/>
      <w:szCs w:val="32"/>
      <w14:ligatures w14:val="standardContextual"/>
    </w:rPr>
  </w:style>
  <w:style w:type="paragraph" w:styleId="Titre2">
    <w:name w:val="heading 2"/>
    <w:basedOn w:val="Normal"/>
    <w:next w:val="Normal"/>
    <w:link w:val="Titre2Car"/>
    <w:uiPriority w:val="9"/>
    <w:unhideWhenUsed/>
    <w:qFormat/>
    <w:rsid w:val="00EE0930"/>
    <w:pPr>
      <w:keepNext/>
      <w:keepLines/>
      <w:spacing w:before="40"/>
      <w:outlineLvl w:val="1"/>
    </w:pPr>
    <w:rPr>
      <w:rFonts w:ascii="Aptos" w:eastAsiaTheme="majorEastAsia" w:hAnsi="Aptos" w:cstheme="majorBidi"/>
      <w:color w:val="2F5496" w:themeColor="accent1" w:themeShade="BF"/>
      <w:sz w:val="26"/>
      <w:szCs w:val="26"/>
    </w:rPr>
  </w:style>
  <w:style w:type="paragraph" w:styleId="Titre3">
    <w:name w:val="heading 3"/>
    <w:basedOn w:val="Normal"/>
    <w:next w:val="Normal"/>
    <w:link w:val="Titre3Car"/>
    <w:uiPriority w:val="9"/>
    <w:unhideWhenUsed/>
    <w:qFormat/>
    <w:rsid w:val="00DE258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unhideWhenUsed/>
    <w:qFormat/>
    <w:rsid w:val="000B179A"/>
    <w:pPr>
      <w:keepNext/>
      <w:keepLines/>
      <w:spacing w:before="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E2583"/>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DE2583"/>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DE2583"/>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DE2583"/>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DE2583"/>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lan3c">
    <w:name w:val="Plan 3c"/>
    <w:basedOn w:val="Titre4"/>
    <w:link w:val="Plan3cCar"/>
    <w:autoRedefine/>
    <w:qFormat/>
    <w:rsid w:val="00EE0930"/>
    <w:pPr>
      <w:keepNext w:val="0"/>
      <w:keepLines w:val="0"/>
      <w:numPr>
        <w:ilvl w:val="3"/>
        <w:numId w:val="2"/>
      </w:numPr>
      <w:spacing w:before="0" w:after="60"/>
      <w:ind w:left="1134"/>
    </w:pPr>
    <w:rPr>
      <w:rFonts w:eastAsia="Wingdings" w:cs="Times New Roman"/>
      <w:bCs/>
      <w:i w:val="0"/>
      <w:iCs w:val="0"/>
      <w:color w:val="auto"/>
      <w:szCs w:val="28"/>
    </w:rPr>
  </w:style>
  <w:style w:type="character" w:customStyle="1" w:styleId="Plan3cCar">
    <w:name w:val="Plan 3c Car"/>
    <w:link w:val="Plan3c"/>
    <w:rsid w:val="00EE0930"/>
    <w:rPr>
      <w:rFonts w:ascii="Aptos" w:eastAsia="Wingdings" w:hAnsi="Aptos" w:cs="Times New Roman"/>
      <w:bCs/>
      <w:szCs w:val="28"/>
    </w:rPr>
  </w:style>
  <w:style w:type="character" w:customStyle="1" w:styleId="Titre4Car">
    <w:name w:val="Titre 4 Car"/>
    <w:basedOn w:val="Policepardfaut"/>
    <w:link w:val="Titre4"/>
    <w:uiPriority w:val="9"/>
    <w:rsid w:val="000B179A"/>
    <w:rPr>
      <w:rFonts w:asciiTheme="majorHAnsi" w:eastAsiaTheme="majorEastAsia" w:hAnsiTheme="majorHAnsi" w:cstheme="majorBidi"/>
      <w:i/>
      <w:iCs/>
      <w:color w:val="2F5496" w:themeColor="accent1" w:themeShade="BF"/>
    </w:rPr>
  </w:style>
  <w:style w:type="character" w:customStyle="1" w:styleId="Titre1Car">
    <w:name w:val="Titre 1 Car"/>
    <w:basedOn w:val="Policepardfaut"/>
    <w:link w:val="Titre1"/>
    <w:uiPriority w:val="9"/>
    <w:rsid w:val="006F5659"/>
    <w:rPr>
      <w:rFonts w:ascii="Aptos Light" w:eastAsiaTheme="majorEastAsia" w:hAnsi="Aptos Light" w:cstheme="majorBidi"/>
      <w:color w:val="2F5496" w:themeColor="accent1" w:themeShade="BF"/>
      <w:sz w:val="32"/>
      <w:szCs w:val="32"/>
    </w:rPr>
  </w:style>
  <w:style w:type="character" w:customStyle="1" w:styleId="Titre2Car">
    <w:name w:val="Titre 2 Car"/>
    <w:basedOn w:val="Policepardfaut"/>
    <w:link w:val="Titre2"/>
    <w:uiPriority w:val="9"/>
    <w:rsid w:val="00EE0930"/>
    <w:rPr>
      <w:rFonts w:ascii="Aptos" w:eastAsiaTheme="majorEastAsia" w:hAnsi="Aptos" w:cstheme="majorBidi"/>
      <w:color w:val="2F5496" w:themeColor="accent1" w:themeShade="BF"/>
      <w:sz w:val="26"/>
      <w:szCs w:val="26"/>
    </w:rPr>
  </w:style>
  <w:style w:type="paragraph" w:styleId="Sansinterligne">
    <w:name w:val="No Spacing"/>
    <w:uiPriority w:val="1"/>
    <w:qFormat/>
    <w:rsid w:val="00EE0930"/>
    <w:pPr>
      <w:spacing w:after="0" w:line="240" w:lineRule="auto"/>
      <w:jc w:val="both"/>
    </w:pPr>
    <w:rPr>
      <w:rFonts w:ascii="Aptos Light" w:hAnsi="Aptos Light"/>
    </w:rPr>
  </w:style>
  <w:style w:type="paragraph" w:styleId="Sous-titre">
    <w:name w:val="Subtitle"/>
    <w:basedOn w:val="Normal"/>
    <w:next w:val="Normal"/>
    <w:link w:val="Sous-titreCar"/>
    <w:uiPriority w:val="11"/>
    <w:qFormat/>
    <w:rsid w:val="00EE0930"/>
    <w:pPr>
      <w:numPr>
        <w:ilvl w:val="1"/>
      </w:numPr>
      <w:ind w:firstLine="709"/>
    </w:pPr>
    <w:rPr>
      <w:rFonts w:ascii="Aptos Serif" w:eastAsiaTheme="minorEastAsia" w:hAnsi="Aptos Serif"/>
      <w:color w:val="5A5A5A" w:themeColor="text1" w:themeTint="A5"/>
      <w:spacing w:val="15"/>
    </w:rPr>
  </w:style>
  <w:style w:type="character" w:customStyle="1" w:styleId="Sous-titreCar">
    <w:name w:val="Sous-titre Car"/>
    <w:basedOn w:val="Policepardfaut"/>
    <w:link w:val="Sous-titre"/>
    <w:uiPriority w:val="11"/>
    <w:rsid w:val="00EE0930"/>
    <w:rPr>
      <w:rFonts w:ascii="Aptos Serif" w:eastAsiaTheme="minorEastAsia" w:hAnsi="Aptos Serif"/>
      <w:color w:val="5A5A5A" w:themeColor="text1" w:themeTint="A5"/>
      <w:spacing w:val="15"/>
    </w:rPr>
  </w:style>
  <w:style w:type="paragraph" w:styleId="Titre">
    <w:name w:val="Title"/>
    <w:basedOn w:val="Normal"/>
    <w:next w:val="Normal"/>
    <w:link w:val="TitreCar"/>
    <w:uiPriority w:val="10"/>
    <w:qFormat/>
    <w:rsid w:val="00EE0930"/>
    <w:pPr>
      <w:spacing w:line="240" w:lineRule="auto"/>
      <w:contextualSpacing/>
    </w:pPr>
    <w:rPr>
      <w:rFonts w:ascii="Aptos" w:eastAsiaTheme="majorEastAsia" w:hAnsi="Aptos" w:cstheme="majorBidi"/>
      <w:spacing w:val="-10"/>
      <w:kern w:val="28"/>
      <w:sz w:val="56"/>
      <w:szCs w:val="56"/>
    </w:rPr>
  </w:style>
  <w:style w:type="character" w:customStyle="1" w:styleId="TitreCar">
    <w:name w:val="Titre Car"/>
    <w:basedOn w:val="Policepardfaut"/>
    <w:link w:val="Titre"/>
    <w:uiPriority w:val="10"/>
    <w:rsid w:val="00EE0930"/>
    <w:rPr>
      <w:rFonts w:ascii="Aptos" w:eastAsiaTheme="majorEastAsia" w:hAnsi="Aptos" w:cstheme="majorBidi"/>
      <w:spacing w:val="-10"/>
      <w:kern w:val="28"/>
      <w:sz w:val="56"/>
      <w:szCs w:val="56"/>
    </w:rPr>
  </w:style>
  <w:style w:type="character" w:customStyle="1" w:styleId="Titre3Car">
    <w:name w:val="Titre 3 Car"/>
    <w:basedOn w:val="Policepardfaut"/>
    <w:link w:val="Titre3"/>
    <w:uiPriority w:val="9"/>
    <w:rsid w:val="00DE2583"/>
    <w:rPr>
      <w:rFonts w:eastAsiaTheme="majorEastAsia" w:cstheme="majorBidi"/>
      <w:color w:val="2F5496" w:themeColor="accent1" w:themeShade="BF"/>
      <w:kern w:val="0"/>
      <w:sz w:val="28"/>
      <w:szCs w:val="28"/>
      <w14:ligatures w14:val="none"/>
    </w:rPr>
  </w:style>
  <w:style w:type="character" w:customStyle="1" w:styleId="Titre5Car">
    <w:name w:val="Titre 5 Car"/>
    <w:basedOn w:val="Policepardfaut"/>
    <w:link w:val="Titre5"/>
    <w:uiPriority w:val="9"/>
    <w:semiHidden/>
    <w:rsid w:val="00DE2583"/>
    <w:rPr>
      <w:rFonts w:eastAsiaTheme="majorEastAsia" w:cstheme="majorBidi"/>
      <w:color w:val="2F5496" w:themeColor="accent1" w:themeShade="BF"/>
      <w:kern w:val="0"/>
      <w14:ligatures w14:val="none"/>
    </w:rPr>
  </w:style>
  <w:style w:type="character" w:customStyle="1" w:styleId="Titre6Car">
    <w:name w:val="Titre 6 Car"/>
    <w:basedOn w:val="Policepardfaut"/>
    <w:link w:val="Titre6"/>
    <w:uiPriority w:val="9"/>
    <w:semiHidden/>
    <w:rsid w:val="00DE2583"/>
    <w:rPr>
      <w:rFonts w:eastAsiaTheme="majorEastAsia" w:cstheme="majorBidi"/>
      <w:i/>
      <w:iCs/>
      <w:color w:val="595959" w:themeColor="text1" w:themeTint="A6"/>
      <w:kern w:val="0"/>
      <w14:ligatures w14:val="none"/>
    </w:rPr>
  </w:style>
  <w:style w:type="character" w:customStyle="1" w:styleId="Titre7Car">
    <w:name w:val="Titre 7 Car"/>
    <w:basedOn w:val="Policepardfaut"/>
    <w:link w:val="Titre7"/>
    <w:uiPriority w:val="9"/>
    <w:semiHidden/>
    <w:rsid w:val="00DE2583"/>
    <w:rPr>
      <w:rFonts w:eastAsiaTheme="majorEastAsia" w:cstheme="majorBidi"/>
      <w:color w:val="595959" w:themeColor="text1" w:themeTint="A6"/>
      <w:kern w:val="0"/>
      <w14:ligatures w14:val="none"/>
    </w:rPr>
  </w:style>
  <w:style w:type="character" w:customStyle="1" w:styleId="Titre8Car">
    <w:name w:val="Titre 8 Car"/>
    <w:basedOn w:val="Policepardfaut"/>
    <w:link w:val="Titre8"/>
    <w:uiPriority w:val="9"/>
    <w:semiHidden/>
    <w:rsid w:val="00DE2583"/>
    <w:rPr>
      <w:rFonts w:eastAsiaTheme="majorEastAsia" w:cstheme="majorBidi"/>
      <w:i/>
      <w:iCs/>
      <w:color w:val="272727" w:themeColor="text1" w:themeTint="D8"/>
      <w:kern w:val="0"/>
      <w14:ligatures w14:val="none"/>
    </w:rPr>
  </w:style>
  <w:style w:type="character" w:customStyle="1" w:styleId="Titre9Car">
    <w:name w:val="Titre 9 Car"/>
    <w:basedOn w:val="Policepardfaut"/>
    <w:link w:val="Titre9"/>
    <w:uiPriority w:val="9"/>
    <w:semiHidden/>
    <w:rsid w:val="00DE2583"/>
    <w:rPr>
      <w:rFonts w:eastAsiaTheme="majorEastAsia" w:cstheme="majorBidi"/>
      <w:color w:val="272727" w:themeColor="text1" w:themeTint="D8"/>
      <w:kern w:val="0"/>
      <w14:ligatures w14:val="none"/>
    </w:rPr>
  </w:style>
  <w:style w:type="paragraph" w:styleId="Citation">
    <w:name w:val="Quote"/>
    <w:basedOn w:val="Normal"/>
    <w:next w:val="Normal"/>
    <w:link w:val="CitationCar"/>
    <w:uiPriority w:val="29"/>
    <w:qFormat/>
    <w:rsid w:val="00DE2583"/>
    <w:pPr>
      <w:spacing w:before="160"/>
      <w:jc w:val="center"/>
    </w:pPr>
    <w:rPr>
      <w:i/>
      <w:iCs/>
      <w:color w:val="404040" w:themeColor="text1" w:themeTint="BF"/>
    </w:rPr>
  </w:style>
  <w:style w:type="character" w:customStyle="1" w:styleId="CitationCar">
    <w:name w:val="Citation Car"/>
    <w:basedOn w:val="Policepardfaut"/>
    <w:link w:val="Citation"/>
    <w:uiPriority w:val="29"/>
    <w:rsid w:val="00DE2583"/>
    <w:rPr>
      <w:rFonts w:ascii="Calibri Light" w:hAnsi="Calibri Light"/>
      <w:i/>
      <w:iCs/>
      <w:color w:val="404040" w:themeColor="text1" w:themeTint="BF"/>
      <w:kern w:val="0"/>
      <w14:ligatures w14:val="none"/>
    </w:rPr>
  </w:style>
  <w:style w:type="paragraph" w:styleId="Paragraphedeliste">
    <w:name w:val="List Paragraph"/>
    <w:basedOn w:val="Normal"/>
    <w:link w:val="ParagraphedelisteCar"/>
    <w:uiPriority w:val="34"/>
    <w:qFormat/>
    <w:rsid w:val="00DE2583"/>
    <w:pPr>
      <w:ind w:left="720"/>
      <w:contextualSpacing/>
    </w:pPr>
  </w:style>
  <w:style w:type="character" w:styleId="Accentuationintense">
    <w:name w:val="Intense Emphasis"/>
    <w:basedOn w:val="Policepardfaut"/>
    <w:uiPriority w:val="21"/>
    <w:qFormat/>
    <w:rsid w:val="00DE2583"/>
    <w:rPr>
      <w:i/>
      <w:iCs/>
      <w:color w:val="2F5496" w:themeColor="accent1" w:themeShade="BF"/>
    </w:rPr>
  </w:style>
  <w:style w:type="paragraph" w:styleId="Citationintense">
    <w:name w:val="Intense Quote"/>
    <w:basedOn w:val="Normal"/>
    <w:next w:val="Normal"/>
    <w:link w:val="CitationintenseCar"/>
    <w:uiPriority w:val="30"/>
    <w:qFormat/>
    <w:rsid w:val="00DE25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E2583"/>
    <w:rPr>
      <w:rFonts w:ascii="Calibri Light" w:hAnsi="Calibri Light"/>
      <w:i/>
      <w:iCs/>
      <w:color w:val="2F5496" w:themeColor="accent1" w:themeShade="BF"/>
      <w:kern w:val="0"/>
      <w14:ligatures w14:val="none"/>
    </w:rPr>
  </w:style>
  <w:style w:type="character" w:styleId="Rfrenceintense">
    <w:name w:val="Intense Reference"/>
    <w:basedOn w:val="Policepardfaut"/>
    <w:uiPriority w:val="32"/>
    <w:qFormat/>
    <w:rsid w:val="00DE2583"/>
    <w:rPr>
      <w:b/>
      <w:bCs/>
      <w:smallCaps/>
      <w:color w:val="2F5496" w:themeColor="accent1" w:themeShade="BF"/>
      <w:spacing w:val="5"/>
    </w:rPr>
  </w:style>
  <w:style w:type="character" w:styleId="Lienhypertexte">
    <w:name w:val="Hyperlink"/>
    <w:basedOn w:val="Policepardfaut"/>
    <w:uiPriority w:val="99"/>
    <w:unhideWhenUsed/>
    <w:rsid w:val="00DE2583"/>
    <w:rPr>
      <w:rFonts w:cs="Times New Roman"/>
      <w:color w:val="0000FF"/>
      <w:u w:val="single"/>
    </w:rPr>
  </w:style>
  <w:style w:type="paragraph" w:styleId="TM1">
    <w:name w:val="toc 1"/>
    <w:basedOn w:val="Normal"/>
    <w:next w:val="Normal"/>
    <w:autoRedefine/>
    <w:uiPriority w:val="39"/>
    <w:unhideWhenUsed/>
    <w:rsid w:val="00DE2583"/>
    <w:pPr>
      <w:spacing w:after="100"/>
    </w:pPr>
  </w:style>
  <w:style w:type="character" w:customStyle="1" w:styleId="ParagraphedelisteCar">
    <w:name w:val="Paragraphe de liste Car"/>
    <w:basedOn w:val="Policepardfaut"/>
    <w:link w:val="Paragraphedeliste"/>
    <w:uiPriority w:val="34"/>
    <w:rsid w:val="00B83D1B"/>
    <w:rPr>
      <w:rFonts w:ascii="Aptos Light" w:eastAsia="Times New Roman" w:hAnsi="Aptos Light" w:cs="Arial"/>
      <w:kern w:val="0"/>
      <w14:ligatures w14:val="none"/>
    </w:rPr>
  </w:style>
  <w:style w:type="paragraph" w:styleId="En-tte">
    <w:name w:val="header"/>
    <w:basedOn w:val="Normal"/>
    <w:link w:val="En-tteCar"/>
    <w:uiPriority w:val="99"/>
    <w:unhideWhenUsed/>
    <w:rsid w:val="00B83D1B"/>
    <w:pPr>
      <w:tabs>
        <w:tab w:val="center" w:pos="4536"/>
        <w:tab w:val="right" w:pos="9072"/>
      </w:tabs>
      <w:spacing w:after="0" w:line="240" w:lineRule="auto"/>
    </w:pPr>
  </w:style>
  <w:style w:type="character" w:customStyle="1" w:styleId="En-tteCar">
    <w:name w:val="En-tête Car"/>
    <w:basedOn w:val="Policepardfaut"/>
    <w:link w:val="En-tte"/>
    <w:uiPriority w:val="99"/>
    <w:rsid w:val="00B83D1B"/>
    <w:rPr>
      <w:rFonts w:ascii="Aptos Light" w:eastAsia="Times New Roman" w:hAnsi="Aptos Light" w:cs="Arial"/>
      <w:kern w:val="0"/>
      <w14:ligatures w14:val="none"/>
    </w:rPr>
  </w:style>
  <w:style w:type="paragraph" w:styleId="Pieddepage">
    <w:name w:val="footer"/>
    <w:basedOn w:val="Normal"/>
    <w:link w:val="PieddepageCar"/>
    <w:uiPriority w:val="99"/>
    <w:unhideWhenUsed/>
    <w:rsid w:val="00B83D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3D1B"/>
    <w:rPr>
      <w:rFonts w:ascii="Aptos Light" w:eastAsia="Times New Roman" w:hAnsi="Aptos Light" w:cs="Arial"/>
      <w:kern w:val="0"/>
      <w14:ligatures w14:val="none"/>
    </w:rPr>
  </w:style>
  <w:style w:type="table" w:styleId="Grilledutableau">
    <w:name w:val="Table Grid"/>
    <w:basedOn w:val="TableauNormal"/>
    <w:uiPriority w:val="39"/>
    <w:rsid w:val="006A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96EEC"/>
    <w:rPr>
      <w:color w:val="605E5C"/>
      <w:shd w:val="clear" w:color="auto" w:fill="E1DFDD"/>
    </w:rPr>
  </w:style>
  <w:style w:type="character" w:styleId="Lienhypertextesuivivisit">
    <w:name w:val="FollowedHyperlink"/>
    <w:basedOn w:val="Policepardfaut"/>
    <w:uiPriority w:val="99"/>
    <w:semiHidden/>
    <w:unhideWhenUsed/>
    <w:rsid w:val="006303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0136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ularge.eu/blog/le-podcast/series/at/jesus-semeur-de-paraboles/" TargetMode="External"/><Relationship Id="rId18" Type="http://schemas.openxmlformats.org/officeDocument/2006/relationships/hyperlink" Target="https://commons.wikimedia.org/wiki/File:Witch_of_Endor_(Martynov).jpg" TargetMode="External"/><Relationship Id="rId26" Type="http://schemas.openxmlformats.org/officeDocument/2006/relationships/hyperlink" Target="https://www.aularge.eu/blog/le-podcast/series/themes/anonymes/" TargetMode="External"/><Relationship Id="rId39" Type="http://schemas.openxmlformats.org/officeDocument/2006/relationships/hyperlink" Target="https://fr.wikipedia.org/wiki/Fichier:Cavalier_d%27Arpino_-_Christ_Taken_Prisoner_-_WGA04690.jpg" TargetMode="External"/><Relationship Id="rId21" Type="http://schemas.openxmlformats.org/officeDocument/2006/relationships/hyperlink" Target="https://commons.wikimedia.org/wiki/File:Rubens-Feast_of_Simon_the_Pharisee.jpg" TargetMode="External"/><Relationship Id="rId34" Type="http://schemas.openxmlformats.org/officeDocument/2006/relationships/hyperlink" Target="https://www.aularge.eu/blog/le-podcast/series/at/jesus-semeur-de-paraboles/" TargetMode="External"/><Relationship Id="rId42" Type="http://schemas.openxmlformats.org/officeDocument/2006/relationships/hyperlink" Target="https://commons.wikimedia.org/wiki/File:The_Supper_at_Emmaus,_by_Rembrandt.jpg" TargetMode="External"/><Relationship Id="rId47" Type="http://schemas.openxmlformats.org/officeDocument/2006/relationships/hyperlink" Target="https://commons.wikimedia.org/wiki/File:2016_CSK_11800_0158_000(gustave_clarence_rodolphe_boulanger_a_water_carrier_at_the_harem_entra093734).jpg" TargetMode="External"/><Relationship Id="rId50" Type="http://schemas.openxmlformats.org/officeDocument/2006/relationships/hyperlink" Target="https://commons.wikimedia.org/wiki/File:Maciejowski_Bible_-_Morgan_Library_%26_Museum_MS_M.638,_fol._21r.jpg"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ularge.eu/blog/le-podcast/series/at/jesus-semeur-de-paraboles/" TargetMode="External"/><Relationship Id="rId20" Type="http://schemas.openxmlformats.org/officeDocument/2006/relationships/hyperlink" Target="https://www.aularge.eu/blog/le-podcast/series/themes/anonymes/" TargetMode="External"/><Relationship Id="rId29" Type="http://schemas.openxmlformats.org/officeDocument/2006/relationships/hyperlink" Target="https://www.aularge.eu/blog/le-podcast/series/themes/anonymes/" TargetMode="External"/><Relationship Id="rId41" Type="http://schemas.openxmlformats.org/officeDocument/2006/relationships/hyperlink" Target="https://www.aularge.eu/blog/le-podcast/series/themes/anonymes/"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Fichier:GuercinoAdultress1621Dulwich.jpg" TargetMode="External"/><Relationship Id="rId24" Type="http://schemas.openxmlformats.org/officeDocument/2006/relationships/hyperlink" Target="https://commons.wikimedia.org/wiki/File:Rubens_-_RKDimages,_245251.jpg" TargetMode="External"/><Relationship Id="rId32" Type="http://schemas.openxmlformats.org/officeDocument/2006/relationships/hyperlink" Target="https://www.aularge.eu/blog/le-podcast/series/themes/anonymes/" TargetMode="External"/><Relationship Id="rId37" Type="http://schemas.openxmlformats.org/officeDocument/2006/relationships/hyperlink" Target="https://www.aularge.eu/blog/le-podcast/series/at/jesus-semeur-de-paraboles/" TargetMode="External"/><Relationship Id="rId40" Type="http://schemas.openxmlformats.org/officeDocument/2006/relationships/hyperlink" Target="https://www.aularge.eu/blog/le-podcast/series/at/jesus-semeur-de-paraboles/" TargetMode="External"/><Relationship Id="rId45" Type="http://schemas.openxmlformats.org/officeDocument/2006/relationships/hyperlink" Target="https://commons.wikimedia.org/wiki/File:Rubens-Feast_of_Simon_the_Pharisee.jpg" TargetMode="External"/><Relationship Id="rId53" Type="http://schemas.openxmlformats.org/officeDocument/2006/relationships/hyperlink" Target="https://fr.wikipedia.org/wiki/Fichier:GuercinoAdultress1621Dulwich.jpg"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ommons.wikimedia.org/wiki/File:Paolo_Veronese_008.jpg" TargetMode="External"/><Relationship Id="rId23" Type="http://schemas.openxmlformats.org/officeDocument/2006/relationships/hyperlink" Target="https://www.aularge.eu/blog/le-podcast/series/themes/anonymes/" TargetMode="External"/><Relationship Id="rId28" Type="http://schemas.openxmlformats.org/officeDocument/2006/relationships/hyperlink" Target="https://www.aularge.eu/blog/le-podcast/series/at/jesus-semeur-de-paraboles/" TargetMode="External"/><Relationship Id="rId36" Type="http://schemas.openxmlformats.org/officeDocument/2006/relationships/hyperlink" Target="https://commons.wikimedia.org/wiki/File:Rembrandt_-_Eli_Receiving_the_News_of_the_Death_of_His_Sons_and_the_Capture_of_the_Ark_of_the_Covenant_(),_DYCE.429.jpg" TargetMode="External"/><Relationship Id="rId49" Type="http://schemas.openxmlformats.org/officeDocument/2006/relationships/hyperlink" Target="https://commons.wikimedia.org/wiki/File:Ludovico_Carracci,_Cristo_e_la_Cananea,_Brera.jpg"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https://www.aularge.eu/blog/soutenir-le-blog/" TargetMode="External"/><Relationship Id="rId19" Type="http://schemas.openxmlformats.org/officeDocument/2006/relationships/hyperlink" Target="https://www.aularge.eu/blog/le-podcast/series/at/jesus-semeur-de-paraboles/" TargetMode="External"/><Relationship Id="rId31" Type="http://schemas.openxmlformats.org/officeDocument/2006/relationships/hyperlink" Target="https://www.aularge.eu/blog/le-podcast/series/at/jesus-semeur-de-paraboles/" TargetMode="External"/><Relationship Id="rId44" Type="http://schemas.openxmlformats.org/officeDocument/2006/relationships/hyperlink" Target="https://commons.wikimedia.org/wiki/File:Witch_of_Endor_(Martynov).jpg" TargetMode="External"/><Relationship Id="rId52" Type="http://schemas.openxmlformats.org/officeDocument/2006/relationships/hyperlink" Target="https://commons.wikimedia.org/wiki/File:The_Supper_at_Emmaus,_by_Rembrandt.jpg"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ularge.eu/blog/le-podcast/series/themes/anonymes/" TargetMode="External"/><Relationship Id="rId22" Type="http://schemas.openxmlformats.org/officeDocument/2006/relationships/hyperlink" Target="https://www.aularge.eu/blog/le-podcast/series/at/jesus-semeur-de-paraboles/" TargetMode="External"/><Relationship Id="rId27" Type="http://schemas.openxmlformats.org/officeDocument/2006/relationships/hyperlink" Target="https://commons.wikimedia.org/wiki/File:2016_CSK_11800_0158_000(gustave_clarence_rodolphe_boulanger_a_water_carrier_at_the_harem_entra093734).jpg" TargetMode="External"/><Relationship Id="rId30" Type="http://schemas.openxmlformats.org/officeDocument/2006/relationships/hyperlink" Target="https://commons.wikimedia.org/wiki/File:De_koningin_van_Sheba_-_Jan_Boeckhorst_-_Fondatie_Terninck_-_1.jpg" TargetMode="External"/><Relationship Id="rId35" Type="http://schemas.openxmlformats.org/officeDocument/2006/relationships/hyperlink" Target="https://www.aularge.eu/blog/le-podcast/series/themes/anonymes/" TargetMode="External"/><Relationship Id="rId43" Type="http://schemas.openxmlformats.org/officeDocument/2006/relationships/hyperlink" Target="https://commons.wikimedia.org/wiki/File:Paolo_Veronese_008.jpg" TargetMode="External"/><Relationship Id="rId48" Type="http://schemas.openxmlformats.org/officeDocument/2006/relationships/hyperlink" Target="https://commons.wikimedia.org/wiki/File:De_koningin_van_Sheba_-_Jan_Boeckhorst_-_Fondatie_Terninck_-_1.jpg"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fr.wikipedia.org/wiki/Fichier:Cavalier_d%27Arpino_-_Christ_Taken_Prisoner_-_WGA04690.jpg" TargetMode="External"/><Relationship Id="rId3" Type="http://schemas.openxmlformats.org/officeDocument/2006/relationships/styles" Target="styles.xml"/><Relationship Id="rId12" Type="http://schemas.openxmlformats.org/officeDocument/2006/relationships/hyperlink" Target="http://www.aularge.eu" TargetMode="External"/><Relationship Id="rId17" Type="http://schemas.openxmlformats.org/officeDocument/2006/relationships/hyperlink" Target="https://www.aularge.eu/blog/le-podcast/series/themes/anonymes/" TargetMode="External"/><Relationship Id="rId25" Type="http://schemas.openxmlformats.org/officeDocument/2006/relationships/hyperlink" Target="https://www.aularge.eu/blog/le-podcast/series/at/jesus-semeur-de-paraboles/" TargetMode="External"/><Relationship Id="rId33" Type="http://schemas.openxmlformats.org/officeDocument/2006/relationships/hyperlink" Target="https://commons.wikimedia.org/wiki/File:Ludovico_Carracci,_Cristo_e_la_Cananea,_Brera.jpg" TargetMode="External"/><Relationship Id="rId38" Type="http://schemas.openxmlformats.org/officeDocument/2006/relationships/hyperlink" Target="https://www.aularge.eu/blog/le-podcast/series/themes/anonymes/" TargetMode="External"/><Relationship Id="rId46" Type="http://schemas.openxmlformats.org/officeDocument/2006/relationships/hyperlink" Target="https://commons.wikimedia.org/wiki/File:Rubens_-_RKDimages,_245251.jpg" TargetMode="External"/><Relationship Id="rId5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D2CD0-D192-4BD9-9240-FECF1D59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3912</TotalTime>
  <Pages>45</Pages>
  <Words>14992</Words>
  <Characters>82459</Characters>
  <Application>Microsoft Office Word</Application>
  <DocSecurity>0</DocSecurity>
  <Lines>687</Lines>
  <Paragraphs>194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BESSONNET</dc:creator>
  <cp:keywords/>
  <dc:description/>
  <cp:lastModifiedBy>François BESSONNET</cp:lastModifiedBy>
  <cp:revision>1915</cp:revision>
  <cp:lastPrinted>2026-06-24T09:09:00Z</cp:lastPrinted>
  <dcterms:created xsi:type="dcterms:W3CDTF">2026-06-24T15:09:00Z</dcterms:created>
  <dcterms:modified xsi:type="dcterms:W3CDTF">2026-08-20T16:05:00Z</dcterms:modified>
</cp:coreProperties>
</file>